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:rsidR="00AE7A49" w:rsidRDefault="00AE7A49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:rsidR="00EE567F" w:rsidRDefault="00EE567F" w:rsidP="00EE567F">
      <w:pPr>
        <w:spacing w:after="268"/>
        <w:ind w:right="-20"/>
      </w:pPr>
    </w:p>
    <w:p w:rsidR="00CF1A5A" w:rsidRPr="000E33B9" w:rsidRDefault="00AA4D86" w:rsidP="00AE7A49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:rsidR="00CF1A5A" w:rsidRDefault="00CF1A5A" w:rsidP="00AE7A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</w:p>
    <w:p w:rsidR="00A20556" w:rsidRPr="00ED2D67" w:rsidRDefault="00A20556" w:rsidP="00AE7A4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F1A5A" w:rsidRPr="00C25CF6" w:rsidRDefault="002611A9" w:rsidP="00AE7A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32"/>
          <w:u w:val="single"/>
        </w:rPr>
      </w:pPr>
      <w:proofErr w:type="spellStart"/>
      <w:r w:rsidRPr="00C25CF6">
        <w:rPr>
          <w:rFonts w:ascii="Times New Roman" w:hAnsi="Times New Roman" w:cs="Times New Roman"/>
          <w:b/>
          <w:sz w:val="28"/>
          <w:szCs w:val="32"/>
          <w:u w:val="single"/>
        </w:rPr>
        <w:t>Нетяговый</w:t>
      </w:r>
      <w:proofErr w:type="spellEnd"/>
      <w:r w:rsidRPr="00C25CF6">
        <w:rPr>
          <w:rFonts w:ascii="Times New Roman" w:hAnsi="Times New Roman" w:cs="Times New Roman"/>
          <w:b/>
          <w:sz w:val="28"/>
          <w:szCs w:val="32"/>
          <w:u w:val="single"/>
        </w:rPr>
        <w:t xml:space="preserve"> подвижной состав</w:t>
      </w:r>
    </w:p>
    <w:p w:rsidR="00AE7A49" w:rsidRDefault="00AE7A49" w:rsidP="00AE7A49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</w:p>
    <w:p w:rsidR="00C25CF6" w:rsidRPr="00AA4D86" w:rsidRDefault="00C25CF6" w:rsidP="00AE7A49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:rsidR="00C25CF6" w:rsidRPr="000E33B9" w:rsidRDefault="00C25CF6" w:rsidP="00C25CF6">
      <w:pPr>
        <w:jc w:val="center"/>
        <w:rPr>
          <w:rFonts w:ascii="Times New Roman" w:hAnsi="Times New Roman" w:cs="Times New Roman"/>
          <w:szCs w:val="24"/>
        </w:rPr>
      </w:pPr>
    </w:p>
    <w:p w:rsidR="00C25CF6" w:rsidRPr="00AE7A49" w:rsidRDefault="00C25CF6" w:rsidP="00C25CF6">
      <w:pPr>
        <w:jc w:val="center"/>
        <w:rPr>
          <w:rFonts w:ascii="Times New Roman" w:hAnsi="Times New Roman" w:cs="Times New Roman"/>
          <w:sz w:val="24"/>
          <w:szCs w:val="24"/>
        </w:rPr>
      </w:pPr>
      <w:r w:rsidRPr="00AE7A49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:rsidR="00C25CF6" w:rsidRPr="00B852F5" w:rsidRDefault="00C25CF6" w:rsidP="00C25CF6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23.05.04 Эксплуатация железных дорог</w:t>
      </w:r>
    </w:p>
    <w:p w:rsidR="00C25CF6" w:rsidRDefault="00C25CF6" w:rsidP="00AE7A49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:rsidR="00AE7A49" w:rsidRPr="000E33B9" w:rsidRDefault="00AE7A49" w:rsidP="00AE7A49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</w:p>
    <w:p w:rsidR="00C25CF6" w:rsidRDefault="00C25CF6" w:rsidP="00AE7A49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AE7A49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:rsidR="00AE7A49" w:rsidRPr="00AE7A49" w:rsidRDefault="00AE7A49" w:rsidP="00AE7A49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:rsidR="00C25CF6" w:rsidRPr="00B852F5" w:rsidRDefault="00C43A95" w:rsidP="00AE7A49">
      <w:pPr>
        <w:spacing w:after="0" w:line="24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Транспортный бизнес и логистика</w:t>
      </w:r>
    </w:p>
    <w:p w:rsidR="00AE7A49" w:rsidRDefault="00AE7A49" w:rsidP="00AE7A49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</w:p>
    <w:p w:rsidR="00C25CF6" w:rsidRPr="000E33B9" w:rsidRDefault="00C25CF6" w:rsidP="00AE7A4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bookmarkStart w:id="0" w:name="_GoBack"/>
      <w:bookmarkEnd w:id="0"/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 xml:space="preserve">Цель промежуточной аттестации–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:rsidR="0085474C" w:rsidRPr="009E1016" w:rsidRDefault="0085474C" w:rsidP="00724390">
      <w:pPr>
        <w:pStyle w:val="s1"/>
        <w:ind w:firstLine="708"/>
        <w:jc w:val="both"/>
      </w:pPr>
      <w:r>
        <w:t>Формы промежуточной аттестации:</w:t>
      </w:r>
      <w:r w:rsidR="00DA1A64">
        <w:t xml:space="preserve"> зачёт с оценкой</w:t>
      </w:r>
      <w:r w:rsidR="00EF3402">
        <w:t>. Для студентов очной формы обучения семестр</w:t>
      </w:r>
      <w:r w:rsidR="00724390" w:rsidRPr="009E1016">
        <w:t>–</w:t>
      </w:r>
      <w:r w:rsidR="00DF4F19">
        <w:t xml:space="preserve"> </w:t>
      </w:r>
      <w:proofErr w:type="gramStart"/>
      <w:r w:rsidR="00DF4F19">
        <w:t>3</w:t>
      </w:r>
      <w:r w:rsidR="00EF3402">
        <w:t>.</w:t>
      </w:r>
      <w:r w:rsidR="00724390">
        <w:t>Для</w:t>
      </w:r>
      <w:proofErr w:type="gramEnd"/>
      <w:r w:rsidR="00724390">
        <w:t xml:space="preserve"> студентов заочной формы</w:t>
      </w:r>
      <w:r w:rsidR="00A845DF">
        <w:t xml:space="preserve"> обучения </w:t>
      </w:r>
      <w:r w:rsidR="00A845DF" w:rsidRPr="009E1016">
        <w:t>–</w:t>
      </w:r>
      <w:r w:rsidR="000E00FD">
        <w:t>2</w:t>
      </w:r>
      <w:r w:rsidR="00A845DF">
        <w:t xml:space="preserve"> курс.</w:t>
      </w:r>
    </w:p>
    <w:p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8"/>
        <w:gridCol w:w="4961"/>
      </w:tblGrid>
      <w:tr w:rsidR="00CF0A07" w:rsidRPr="009B4FAE" w:rsidTr="00355027">
        <w:trPr>
          <w:trHeight w:val="493"/>
        </w:trPr>
        <w:tc>
          <w:tcPr>
            <w:tcW w:w="5528" w:type="dxa"/>
          </w:tcPr>
          <w:p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61" w:type="dxa"/>
          </w:tcPr>
          <w:p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797F22" w:rsidRPr="009B4FAE" w:rsidTr="00797F22">
        <w:trPr>
          <w:trHeight w:val="2251"/>
        </w:trPr>
        <w:tc>
          <w:tcPr>
            <w:tcW w:w="5528" w:type="dxa"/>
            <w:vAlign w:val="center"/>
          </w:tcPr>
          <w:p w:rsidR="00797F22" w:rsidRPr="004C0000" w:rsidRDefault="00797F22" w:rsidP="009E618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C0000">
              <w:rPr>
                <w:rFonts w:ascii="Times New Roman" w:hAnsi="Times New Roman" w:cs="Times New Roman"/>
                <w:bCs/>
                <w:sz w:val="24"/>
                <w:szCs w:val="24"/>
              </w:rPr>
              <w:t>ОПК-5Способен разрабатывать отдельные этапы технологических процессов производства, ремонта, эксплуатации и обслуживания транспортных систем и сетей, анализировать, планировать и контролировать технологические процессы</w:t>
            </w:r>
          </w:p>
          <w:p w:rsidR="00797F22" w:rsidRPr="00355027" w:rsidRDefault="00797F22" w:rsidP="009E618B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4961" w:type="dxa"/>
          </w:tcPr>
          <w:p w:rsidR="00797F22" w:rsidRPr="00FF68EA" w:rsidRDefault="007C4E8E" w:rsidP="009E618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ОПК-5.1: Определяет назначение и классифицирует основные типы и модели </w:t>
            </w:r>
            <w:proofErr w:type="spellStart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</w:tc>
      </w:tr>
    </w:tbl>
    <w:p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:rsidR="00AA4D8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:rsidR="00AF1A69" w:rsidRPr="0017307B" w:rsidRDefault="00AF1A69" w:rsidP="00634F7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85"/>
        <w:gridCol w:w="4820"/>
        <w:gridCol w:w="1914"/>
      </w:tblGrid>
      <w:tr w:rsidR="009B4FAE" w:rsidRPr="009B4FAE" w:rsidTr="00CF1A5A">
        <w:tc>
          <w:tcPr>
            <w:tcW w:w="3685" w:type="dxa"/>
          </w:tcPr>
          <w:p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2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:rsidR="00AF1A69" w:rsidRPr="00E26B4A" w:rsidRDefault="00CF0A07" w:rsidP="00CF1A5A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E26B4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</w:t>
            </w:r>
            <w:r w:rsidR="00AF1A69" w:rsidRPr="00E26B4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езультаты обучения </w:t>
            </w:r>
            <w:r w:rsidRPr="00E26B4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по дисциплине</w:t>
            </w:r>
          </w:p>
          <w:p w:rsidR="00D97CAB" w:rsidRPr="00D97CAB" w:rsidRDefault="00D97CAB" w:rsidP="00E26B4A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14" w:type="dxa"/>
          </w:tcPr>
          <w:p w:rsidR="00AF1A69" w:rsidRPr="009B4FAE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</w:tc>
      </w:tr>
      <w:tr w:rsidR="00715533" w:rsidRPr="009B4FAE" w:rsidTr="00797F22">
        <w:tc>
          <w:tcPr>
            <w:tcW w:w="3685" w:type="dxa"/>
            <w:vMerge w:val="restart"/>
          </w:tcPr>
          <w:p w:rsidR="00D244F1" w:rsidRPr="00634F7D" w:rsidRDefault="00464295" w:rsidP="00D244F1">
            <w:pPr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ОПК-5.1: Определяет назначение и классифицирует основные типы и модели </w:t>
            </w:r>
            <w:proofErr w:type="spellStart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</w:tc>
        <w:tc>
          <w:tcPr>
            <w:tcW w:w="4820" w:type="dxa"/>
          </w:tcPr>
          <w:p w:rsidR="00715533" w:rsidRPr="005061A0" w:rsidRDefault="00715533" w:rsidP="00C43BEE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5061A0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F4F19" w:rsidRPr="00DF4F19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особенности конструкции вагонов их основные технические характеристики; инструкции, технологические карты, техническую документацию в области техники и технологии транспортных систем; основы работы подразделений и линейных предприятий железнодорожного транспорта;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533" w:rsidRDefault="00715533" w:rsidP="00715533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  <w:p w:rsidR="003B29F1" w:rsidRPr="003B29F1" w:rsidRDefault="003B29F1" w:rsidP="003B29F1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Вопросы</w:t>
            </w: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 (1-10)</w:t>
            </w:r>
          </w:p>
          <w:p w:rsidR="00B65DD6" w:rsidRPr="00634F7D" w:rsidRDefault="00B65DD6" w:rsidP="00715533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</w:tr>
      <w:tr w:rsidR="00715533" w:rsidRPr="009B4FAE" w:rsidTr="00797F22">
        <w:tc>
          <w:tcPr>
            <w:tcW w:w="3685" w:type="dxa"/>
            <w:vMerge/>
          </w:tcPr>
          <w:p w:rsidR="00715533" w:rsidRPr="00634F7D" w:rsidRDefault="00715533" w:rsidP="0071553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E96A9F" w:rsidRPr="005061A0" w:rsidRDefault="006C7088" w:rsidP="00E96A9F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AB3075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умеет: </w:t>
            </w:r>
            <w:r w:rsidR="00DF4F19" w:rsidRPr="00DF4F19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различать оптимальный род и модель вагонов для перевозки грузов, выявлять неисправности узлов вагонов;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систем;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29F1" w:rsidRDefault="003B29F1" w:rsidP="003B29F1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:rsidR="003B29F1" w:rsidRPr="003B29F1" w:rsidRDefault="003B29F1" w:rsidP="003B29F1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(</w:t>
            </w:r>
            <w:r w:rsidR="004D0638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1-3</w:t>
            </w: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:rsidR="00715533" w:rsidRPr="00634F7D" w:rsidRDefault="00715533" w:rsidP="00715533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</w:tr>
      <w:tr w:rsidR="00715533" w:rsidRPr="009B4FAE" w:rsidTr="00CF1A5A">
        <w:tc>
          <w:tcPr>
            <w:tcW w:w="3685" w:type="dxa"/>
            <w:vMerge/>
          </w:tcPr>
          <w:p w:rsidR="00715533" w:rsidRPr="00634F7D" w:rsidRDefault="00715533" w:rsidP="0071553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715533" w:rsidRPr="00D97CAB" w:rsidRDefault="006C7088" w:rsidP="006675E5">
            <w:pPr>
              <w:jc w:val="both"/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</w:pPr>
            <w:r w:rsidRPr="006C7088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владеет: </w:t>
            </w:r>
            <w:r w:rsidR="00DF4F19" w:rsidRPr="00DF4F19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навыками оценки технико-экономических параметров и технического состояния вагонов при их эксплуатации.</w:t>
            </w:r>
          </w:p>
        </w:tc>
        <w:tc>
          <w:tcPr>
            <w:tcW w:w="1914" w:type="dxa"/>
          </w:tcPr>
          <w:p w:rsidR="004D0638" w:rsidRDefault="004D0638" w:rsidP="004D0638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:rsidR="004D0638" w:rsidRPr="003B29F1" w:rsidRDefault="004D0638" w:rsidP="004D0638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(</w:t>
            </w: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4-</w:t>
            </w:r>
            <w:r w:rsidR="0095597B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10</w:t>
            </w: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:rsidR="00715533" w:rsidRPr="00634F7D" w:rsidRDefault="00715533" w:rsidP="008A19FC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</w:tr>
      <w:bookmarkEnd w:id="2"/>
    </w:tbl>
    <w:p w:rsidR="00634F7D" w:rsidRDefault="00634F7D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6C7088" w:rsidRDefault="006C7088" w:rsidP="00EA0DB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</w:t>
      </w:r>
      <w:r w:rsidR="00DF4F19">
        <w:rPr>
          <w:rFonts w:ascii="Times New Roman" w:eastAsia="Times New Roman" w:hAnsi="Times New Roman"/>
          <w:sz w:val="24"/>
          <w:szCs w:val="24"/>
        </w:rPr>
        <w:t>(зачет с оценкой)</w:t>
      </w:r>
      <w:r w:rsidR="00AE7A49">
        <w:rPr>
          <w:rFonts w:ascii="Times New Roman" w:eastAsia="Times New Roman" w:hAnsi="Times New Roman"/>
          <w:sz w:val="24"/>
          <w:szCs w:val="24"/>
        </w:rPr>
        <w:t xml:space="preserve">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ответ на билет, состоящий из теоретических вопросов и практических заданий</w:t>
      </w:r>
      <w:r w:rsidR="00EB53E1" w:rsidRPr="007419C7">
        <w:rPr>
          <w:rFonts w:ascii="Times New Roman" w:eastAsia="Times New Roman" w:hAnsi="Times New Roman"/>
          <w:sz w:val="24"/>
          <w:szCs w:val="24"/>
        </w:rPr>
        <w:t>;</w:t>
      </w:r>
    </w:p>
    <w:p w:rsidR="002611A9" w:rsidRDefault="002833EC" w:rsidP="0048229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2)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выполнение заданий в ЭИОС </w:t>
      </w:r>
      <w:bookmarkEnd w:id="1"/>
      <w:r w:rsidR="002D5FC1">
        <w:rPr>
          <w:rFonts w:ascii="Times New Roman" w:eastAsia="Times New Roman" w:hAnsi="Times New Roman"/>
          <w:sz w:val="24"/>
          <w:szCs w:val="24"/>
        </w:rPr>
        <w:t>университета</w:t>
      </w:r>
      <w:r w:rsidR="00827366">
        <w:rPr>
          <w:rFonts w:ascii="Times New Roman" w:eastAsia="Times New Roman" w:hAnsi="Times New Roman"/>
          <w:sz w:val="24"/>
          <w:szCs w:val="24"/>
        </w:rPr>
        <w:t>.</w:t>
      </w:r>
    </w:p>
    <w:p w:rsidR="006C7088" w:rsidRPr="0048229B" w:rsidRDefault="006C7088" w:rsidP="0048229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2611A9" w:rsidRDefault="002611A9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:rsidR="005F14E8" w:rsidRDefault="005F14E8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proofErr w:type="spellStart"/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69"/>
        <w:gridCol w:w="7228"/>
      </w:tblGrid>
      <w:tr w:rsidR="009B4FAE" w:rsidRPr="006459F1" w:rsidTr="00676AAB">
        <w:tc>
          <w:tcPr>
            <w:tcW w:w="3369" w:type="dxa"/>
          </w:tcPr>
          <w:p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228" w:type="dxa"/>
          </w:tcPr>
          <w:p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:rsidTr="00676AAB">
        <w:tc>
          <w:tcPr>
            <w:tcW w:w="3369" w:type="dxa"/>
          </w:tcPr>
          <w:p w:rsidR="00DF7F43" w:rsidRPr="00AE7A49" w:rsidRDefault="0009477E" w:rsidP="00DF7F43">
            <w:pPr>
              <w:jc w:val="both"/>
              <w:rPr>
                <w:rFonts w:ascii="Times New Roman" w:hAnsi="Times New Roman"/>
                <w:color w:val="00B050"/>
                <w:sz w:val="24"/>
                <w:szCs w:val="24"/>
              </w:rPr>
            </w:pPr>
            <w:r w:rsidRPr="00AE7A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ОПК-5.1 </w:t>
            </w:r>
            <w:r w:rsidR="005F14E8" w:rsidRPr="00AE7A4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Определяет назначение и классифицирует основные типы и модели </w:t>
            </w:r>
            <w:proofErr w:type="spellStart"/>
            <w:r w:rsidR="005F14E8" w:rsidRPr="00AE7A4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="005F14E8" w:rsidRPr="00AE7A4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  <w:p w:rsidR="00560597" w:rsidRPr="00AE7A49" w:rsidRDefault="00560597" w:rsidP="0009477E">
            <w:pPr>
              <w:jc w:val="both"/>
              <w:rPr>
                <w:rFonts w:ascii="Times New Roman" w:hAnsi="Times New Roman"/>
                <w:color w:val="00B050"/>
                <w:sz w:val="24"/>
                <w:szCs w:val="24"/>
              </w:rPr>
            </w:pPr>
          </w:p>
        </w:tc>
        <w:tc>
          <w:tcPr>
            <w:tcW w:w="7228" w:type="dxa"/>
          </w:tcPr>
          <w:p w:rsidR="00560597" w:rsidRPr="00AE7A49" w:rsidRDefault="00676AAB" w:rsidP="00D21E43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AE7A4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Обучающийся знает</w:t>
            </w:r>
            <w:r w:rsidR="00CD1734" w:rsidRPr="00AE7A4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:</w:t>
            </w:r>
            <w:r w:rsidR="00AE7A49" w:rsidRPr="00AE7A4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="00DF4F19" w:rsidRPr="00AE7A49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особенности конструкции вагонов их основные технические характеристики; инструкции, технологические карты, техническую документацию в области техники и технологии транспортных систем; основы работы подразделений и линейных предприятий железнодорожного транспорта;</w:t>
            </w:r>
          </w:p>
        </w:tc>
      </w:tr>
      <w:tr w:rsidR="002103AC" w:rsidRPr="006459F1" w:rsidTr="00656EE5">
        <w:trPr>
          <w:trHeight w:val="742"/>
        </w:trPr>
        <w:tc>
          <w:tcPr>
            <w:tcW w:w="10597" w:type="dxa"/>
            <w:gridSpan w:val="2"/>
          </w:tcPr>
          <w:p w:rsidR="00EA0DBC" w:rsidRPr="004E4817" w:rsidRDefault="00685AAB" w:rsidP="00ED6BDF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:rsidR="00ED6BDF" w:rsidRPr="00241E68" w:rsidRDefault="00ED6BDF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Вопрос №1 </w:t>
            </w:r>
          </w:p>
          <w:p w:rsidR="00ED6BDF" w:rsidRPr="00241E68" w:rsidRDefault="00ED6BDF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К </w:t>
            </w:r>
            <w:proofErr w:type="spellStart"/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нетяговому</w:t>
            </w:r>
            <w:proofErr w:type="spellEnd"/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подвижному составу относятся: </w:t>
            </w:r>
          </w:p>
          <w:p w:rsidR="00ED6BDF" w:rsidRPr="00241E68" w:rsidRDefault="00192DF0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вагоны и автомотрисы</w:t>
            </w:r>
          </w:p>
          <w:p w:rsidR="00ED6BDF" w:rsidRPr="00241E68" w:rsidRDefault="00192DF0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локомотивы</w:t>
            </w:r>
          </w:p>
          <w:p w:rsidR="00ED6BDF" w:rsidRPr="00241E68" w:rsidRDefault="00ED6BDF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вагоны, вагоны электропоездов, автомот</w:t>
            </w:r>
            <w:r w:rsidR="00192DF0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рисы</w:t>
            </w:r>
          </w:p>
          <w:p w:rsidR="00ED6BDF" w:rsidRPr="00241E68" w:rsidRDefault="00192DF0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грузовые вагоны</w:t>
            </w:r>
          </w:p>
          <w:p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Вопрос №2 </w:t>
            </w:r>
          </w:p>
          <w:p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Какое из этих транспортных средств является несамоходным? </w:t>
            </w:r>
          </w:p>
          <w:p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автомотриса</w:t>
            </w:r>
          </w:p>
          <w:p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грузовой вагон</w:t>
            </w:r>
          </w:p>
          <w:p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тепловоз</w:t>
            </w:r>
          </w:p>
          <w:p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электровоз</w:t>
            </w:r>
          </w:p>
          <w:p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№3</w:t>
            </w:r>
          </w:p>
          <w:p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Какой из этих вагонов, относится к вагону промышленного транспорта?</w:t>
            </w:r>
          </w:p>
          <w:p w:rsidR="00BF72F5" w:rsidRPr="00241E68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думпкар</w:t>
            </w:r>
          </w:p>
          <w:p w:rsidR="00BF72F5" w:rsidRPr="00241E68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хоппер</w:t>
            </w:r>
          </w:p>
          <w:p w:rsidR="00BF72F5" w:rsidRPr="00241E68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платформа</w:t>
            </w:r>
          </w:p>
          <w:p w:rsidR="00BF72F5" w:rsidRPr="00685AAB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цистерн</w:t>
            </w:r>
          </w:p>
          <w:p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:rsidR="005C769D" w:rsidRPr="004E477E" w:rsidRDefault="005C769D" w:rsidP="005C769D">
            <w:pP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>Вопрос №4</w:t>
            </w:r>
          </w:p>
          <w:p w:rsidR="005C769D" w:rsidRPr="004E477E" w:rsidRDefault="005C769D" w:rsidP="005C769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477E">
              <w:rPr>
                <w:rFonts w:ascii="Times New Roman" w:eastAsia="Times New Roman" w:hAnsi="Times New Roman" w:cs="Times New Roman"/>
                <w:sz w:val="24"/>
                <w:szCs w:val="24"/>
              </w:rPr>
              <w:t>Какой из статических габаритов подвижного состава имеет наименьшую ширину очертания?</w:t>
            </w:r>
          </w:p>
          <w:p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Тпр</w:t>
            </w:r>
            <w:proofErr w:type="spellEnd"/>
          </w:p>
          <w:p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О-ВМ</w:t>
            </w:r>
          </w:p>
          <w:p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477E">
              <w:rPr>
                <w:rFonts w:ascii="Times New Roman" w:eastAsia="Times New Roman" w:hAnsi="Times New Roman" w:cs="Times New Roman"/>
                <w:sz w:val="24"/>
                <w:szCs w:val="24"/>
              </w:rPr>
              <w:t>1-Т</w:t>
            </w:r>
          </w:p>
          <w:p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E47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03-ВМ</w:t>
            </w:r>
          </w:p>
          <w:p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:rsidR="00BF72F5" w:rsidRDefault="004E4817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№5</w:t>
            </w:r>
          </w:p>
          <w:p w:rsidR="004E4817" w:rsidRPr="00241E68" w:rsidRDefault="004E4817" w:rsidP="004E4817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Самая высокая грузоподъемность у каких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типов </w:t>
            </w: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вагонов? </w:t>
            </w:r>
          </w:p>
          <w:p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платформ</w:t>
            </w:r>
          </w:p>
          <w:p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изотермических</w:t>
            </w:r>
          </w:p>
          <w:p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полувагонов</w:t>
            </w:r>
          </w:p>
          <w:p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lastRenderedPageBreak/>
              <w:t>транспортеров</w:t>
            </w:r>
          </w:p>
          <w:p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:rsidR="00AC754D" w:rsidRPr="0052374C" w:rsidRDefault="00AC754D" w:rsidP="00AC754D">
            <w:pP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>Вопрос №6</w:t>
            </w:r>
          </w:p>
          <w:p w:rsidR="00AC754D" w:rsidRPr="0052374C" w:rsidRDefault="00AC754D" w:rsidP="00AC75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Наибольшие допускаемые скорости движения грузовых поездов в км/ч на сети </w:t>
            </w:r>
            <w:proofErr w:type="spellStart"/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>ж.д</w:t>
            </w:r>
            <w:proofErr w:type="spellEnd"/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>. России?</w:t>
            </w:r>
          </w:p>
          <w:p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 90</w:t>
            </w:r>
          </w:p>
          <w:p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 120</w:t>
            </w:r>
          </w:p>
          <w:p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140</w:t>
            </w:r>
          </w:p>
          <w:p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>до 200</w:t>
            </w:r>
          </w:p>
          <w:p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:rsidR="00BF72F5" w:rsidRPr="00AC754D" w:rsidRDefault="00AC754D" w:rsidP="00AC754D">
            <w:pP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>Вопрос №7</w:t>
            </w:r>
          </w:p>
          <w:p w:rsidR="00AC754D" w:rsidRPr="00241E68" w:rsidRDefault="00AC754D" w:rsidP="00AC754D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Выберите из указанного списка род вагона?</w:t>
            </w:r>
          </w:p>
          <w:p w:rsidR="00AC754D" w:rsidRPr="00241E68" w:rsidRDefault="00AC754D" w:rsidP="00AC754D">
            <w:pPr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полувагон, платформа, цистерна</w:t>
            </w:r>
          </w:p>
          <w:p w:rsidR="00AC754D" w:rsidRPr="00241E68" w:rsidRDefault="00AC754D" w:rsidP="00AC754D">
            <w:pPr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12-141, 13-401, 15-160</w:t>
            </w:r>
          </w:p>
          <w:p w:rsidR="00AC754D" w:rsidRPr="00241E68" w:rsidRDefault="00AC754D" w:rsidP="00AC754D">
            <w:pPr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скоростной; ускоренный; скорый</w:t>
            </w:r>
          </w:p>
          <w:p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:rsidR="00BF72F5" w:rsidRDefault="009837B2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№8</w:t>
            </w:r>
          </w:p>
          <w:p w:rsidR="009837B2" w:rsidRPr="00241E68" w:rsidRDefault="009837B2" w:rsidP="009837B2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Самая высокая грузоподъемность у каких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типов </w:t>
            </w: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вагонов? </w:t>
            </w:r>
          </w:p>
          <w:p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платформ</w:t>
            </w:r>
          </w:p>
          <w:p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изотермических</w:t>
            </w:r>
          </w:p>
          <w:p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полувагонов</w:t>
            </w:r>
          </w:p>
          <w:p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транспортеров</w:t>
            </w:r>
          </w:p>
          <w:p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:rsidR="00082835" w:rsidRDefault="00082835" w:rsidP="0008283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№9</w:t>
            </w:r>
          </w:p>
          <w:p w:rsidR="00082835" w:rsidRPr="00241E68" w:rsidRDefault="00082835" w:rsidP="0008283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 каких вагонах не предусмотрена система безопасности (контроль утечки тока):</w:t>
            </w:r>
          </w:p>
          <w:p w:rsidR="00082835" w:rsidRDefault="00082835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пассажирских</w:t>
            </w:r>
          </w:p>
          <w:p w:rsidR="00082835" w:rsidRPr="00AD7427" w:rsidRDefault="00AD7427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AD742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цистерн</w:t>
            </w:r>
          </w:p>
          <w:p w:rsidR="00082835" w:rsidRPr="00AD7427" w:rsidRDefault="00082835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AD742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автомотрис</w:t>
            </w:r>
          </w:p>
          <w:p w:rsidR="00082835" w:rsidRPr="00AD7427" w:rsidRDefault="00082835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AD742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грузовых</w:t>
            </w:r>
          </w:p>
          <w:p w:rsidR="00391039" w:rsidRDefault="00391039" w:rsidP="00391039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:rsidR="00082835" w:rsidRDefault="00391039" w:rsidP="00391039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№10</w:t>
            </w:r>
          </w:p>
          <w:p w:rsidR="00391039" w:rsidRPr="00391039" w:rsidRDefault="00391039" w:rsidP="0039103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1039">
              <w:rPr>
                <w:rFonts w:ascii="Times New Roman" w:hAnsi="Times New Roman" w:cs="Times New Roman"/>
                <w:sz w:val="24"/>
                <w:szCs w:val="24"/>
              </w:rPr>
              <w:t>Вагоны межобластного сообщения используют для перевозки пассажиров на расстояния:</w:t>
            </w:r>
          </w:p>
          <w:p w:rsidR="00391039" w:rsidRDefault="00391039" w:rsidP="00391039">
            <w:pPr>
              <w:numPr>
                <w:ilvl w:val="0"/>
                <w:numId w:val="10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до 1000 км</w:t>
            </w:r>
          </w:p>
          <w:p w:rsidR="00391039" w:rsidRPr="00313009" w:rsidRDefault="00391039" w:rsidP="00391039">
            <w:pPr>
              <w:numPr>
                <w:ilvl w:val="0"/>
                <w:numId w:val="10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31300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до 900 км</w:t>
            </w:r>
          </w:p>
          <w:p w:rsidR="00313009" w:rsidRPr="00D2627E" w:rsidRDefault="00391039" w:rsidP="00D2627E">
            <w:pPr>
              <w:numPr>
                <w:ilvl w:val="0"/>
                <w:numId w:val="102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до 700 км</w:t>
            </w:r>
          </w:p>
          <w:p w:rsidR="008D6528" w:rsidRPr="00563208" w:rsidRDefault="008D6528" w:rsidP="00D2627E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2B1E68" w:rsidRDefault="002B1E68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8"/>
          <w:szCs w:val="28"/>
        </w:rPr>
      </w:pPr>
    </w:p>
    <w:p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2.2 Типовые задания для оценки навыкового образовательного результата</w:t>
      </w:r>
    </w:p>
    <w:p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proofErr w:type="spellStart"/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proofErr w:type="spellEnd"/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324" w:tblpY="161"/>
        <w:tblW w:w="0" w:type="auto"/>
        <w:tblLook w:val="04A0" w:firstRow="1" w:lastRow="0" w:firstColumn="1" w:lastColumn="0" w:noHBand="0" w:noVBand="1"/>
      </w:tblPr>
      <w:tblGrid>
        <w:gridCol w:w="3354"/>
        <w:gridCol w:w="7635"/>
      </w:tblGrid>
      <w:tr w:rsidR="00721599" w:rsidRPr="006459F1" w:rsidTr="007C035E">
        <w:tc>
          <w:tcPr>
            <w:tcW w:w="3354" w:type="dxa"/>
          </w:tcPr>
          <w:p w:rsidR="002103AC" w:rsidRPr="006459F1" w:rsidRDefault="002103AC" w:rsidP="00721599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635" w:type="dxa"/>
          </w:tcPr>
          <w:p w:rsidR="002103AC" w:rsidRPr="006459F1" w:rsidRDefault="002103AC" w:rsidP="00721599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721599" w:rsidRPr="006459F1" w:rsidTr="007C035E">
        <w:tc>
          <w:tcPr>
            <w:tcW w:w="3354" w:type="dxa"/>
          </w:tcPr>
          <w:p w:rsidR="00DF194A" w:rsidRPr="00AE7A49" w:rsidRDefault="00514475" w:rsidP="009E618B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E7A49">
              <w:rPr>
                <w:rFonts w:ascii="Times New Roman" w:hAnsi="Times New Roman"/>
                <w:sz w:val="24"/>
                <w:szCs w:val="24"/>
              </w:rPr>
              <w:t>ОПК-5.</w:t>
            </w:r>
            <w:r w:rsidR="00DF194A" w:rsidRPr="00AE7A49"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DF194A" w:rsidRPr="00AE7A4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Определяет назначение и классифицирует основные типы и модели </w:t>
            </w:r>
            <w:proofErr w:type="spellStart"/>
            <w:r w:rsidR="00DF194A" w:rsidRPr="00AE7A4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="00DF194A" w:rsidRPr="00AE7A4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  <w:p w:rsidR="00935ED2" w:rsidRPr="00AE7A49" w:rsidRDefault="00935ED2" w:rsidP="009E618B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7635" w:type="dxa"/>
          </w:tcPr>
          <w:p w:rsidR="00935ED2" w:rsidRPr="00AE7A49" w:rsidRDefault="0095597B" w:rsidP="009E618B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AE7A49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Обучающийся умеет: различать оптимальный род и модель вагонов для перевозки грузов, выявлять неисправности узлов вагонов;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</w:t>
            </w:r>
          </w:p>
        </w:tc>
      </w:tr>
      <w:tr w:rsidR="00935ED2" w:rsidRPr="006459F1" w:rsidTr="007C035E">
        <w:trPr>
          <w:trHeight w:val="743"/>
        </w:trPr>
        <w:tc>
          <w:tcPr>
            <w:tcW w:w="10989" w:type="dxa"/>
            <w:gridSpan w:val="2"/>
          </w:tcPr>
          <w:p w:rsidR="00935ED2" w:rsidRPr="00833E25" w:rsidRDefault="00935ED2" w:rsidP="00721599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833E25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Примеры заданий</w:t>
            </w:r>
          </w:p>
          <w:p w:rsidR="00D207D0" w:rsidRDefault="00D207D0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73236" w:rsidRPr="00841FE5" w:rsidRDefault="0022277F" w:rsidP="00721599">
            <w:pPr>
              <w:ind w:left="-284" w:firstLine="568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1</w:t>
            </w:r>
          </w:p>
          <w:p w:rsidR="00473236" w:rsidRPr="00D92A3F" w:rsidRDefault="00473236" w:rsidP="0072159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</w:p>
          <w:p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Определите тип вагонов, приведенных на рисунках.</w:t>
            </w:r>
          </w:p>
          <w:p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Поясните назначение вагонов.</w:t>
            </w:r>
          </w:p>
          <w:p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У какого из этих вагонов в составе поезда выше скорость движения?</w:t>
            </w:r>
          </w:p>
          <w:p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В каком вагоне выгрузка груза обеспечивается за счёт наклона кузова?</w:t>
            </w:r>
          </w:p>
          <w:p w:rsidR="00473236" w:rsidRDefault="00473236" w:rsidP="00721599">
            <w:pPr>
              <w:pStyle w:val="a6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:rsidR="00BD6ADA" w:rsidRPr="001F0CBF" w:rsidRDefault="00BD6ADA" w:rsidP="00721599">
            <w:pPr>
              <w:pStyle w:val="a6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:rsidR="00473236" w:rsidRDefault="00473236" w:rsidP="00721599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:rsidR="00473236" w:rsidRDefault="00473236" w:rsidP="0072159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790574" cy="1640095"/>
                  <wp:effectExtent l="0" t="0" r="0" b="0"/>
                  <wp:docPr id="3" name="Рисунок 3" descr="https://pp.userapi.com/c850624/v850624394/33046/UCbxEJzzrY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p.userapi.com/c850624/v850624394/33046/UCbxEJzzrY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230" cy="1666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560769" cy="1581897"/>
                  <wp:effectExtent l="0" t="0" r="0" b="0"/>
                  <wp:docPr id="4" name="Рисунок 4" descr="https://vagon.by/images/gallery/13840858701.web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vagon.by/images/gallery/13840858701.web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357" cy="1595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3236" w:rsidRPr="0029791D" w:rsidRDefault="00473236" w:rsidP="00721599">
            <w:pPr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proofErr w:type="gramStart"/>
            <w:r w:rsidRPr="0029791D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а)   </w:t>
            </w:r>
            <w:proofErr w:type="gramEnd"/>
            <w:r w:rsidRPr="0029791D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                                                                           б)</w:t>
            </w:r>
          </w:p>
          <w:p w:rsidR="00473236" w:rsidRPr="00C334AE" w:rsidRDefault="00473236" w:rsidP="00721599">
            <w:pPr>
              <w:jc w:val="center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:rsidR="00473236" w:rsidRDefault="00473236" w:rsidP="00721599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823909" cy="1263981"/>
                  <wp:effectExtent l="0" t="0" r="0" b="0"/>
                  <wp:docPr id="5" name="Рисунок 5" descr="http://www.train-photo.ru/data/media/104/DSC_0044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train-photo.ru/data/media/104/DSC_0044q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248" b="32362"/>
                          <a:stretch/>
                        </pic:blipFill>
                        <pic:spPr bwMode="auto">
                          <a:xfrm>
                            <a:off x="0" y="0"/>
                            <a:ext cx="4830634" cy="1265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73236" w:rsidRDefault="00473236" w:rsidP="00721599">
            <w:pPr>
              <w:spacing w:line="12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</w:rPr>
            </w:pPr>
          </w:p>
          <w:p w:rsidR="00473236" w:rsidRPr="0029791D" w:rsidRDefault="00473236" w:rsidP="00721599">
            <w:pPr>
              <w:tabs>
                <w:tab w:val="left" w:pos="4896"/>
                <w:tab w:val="center" w:pos="5386"/>
              </w:tabs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ab/>
            </w:r>
            <w:r w:rsidRPr="0029791D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в)</w:t>
            </w:r>
          </w:p>
          <w:p w:rsidR="00473236" w:rsidRDefault="00473236" w:rsidP="00721599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:rsidR="00473236" w:rsidRDefault="00473236" w:rsidP="0072159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:rsidR="004732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 xml:space="preserve">втономный рефрижераторный вагон (а); вагон-думпкар (б); транспортёр </w:t>
            </w:r>
            <w:proofErr w:type="spellStart"/>
            <w:r w:rsidRPr="00036A36">
              <w:rPr>
                <w:rFonts w:ascii="Times New Roman" w:hAnsi="Times New Roman"/>
                <w:sz w:val="24"/>
                <w:szCs w:val="24"/>
              </w:rPr>
              <w:t>колодцевого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типа (в).</w:t>
            </w:r>
          </w:p>
          <w:p w:rsidR="004732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>тономный рефрижераторный вагона с машинным охлаждением предназначен для перевозки скоропортящихся грузов; вагон-дум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 xml:space="preserve">кар – для перевозки и автоматизированной выгрузки сыпучих грузов (угольно-рудных грузов, грунта, </w:t>
            </w:r>
            <w:proofErr w:type="gramStart"/>
            <w:r w:rsidRPr="00036A36">
              <w:rPr>
                <w:rFonts w:ascii="Times New Roman" w:hAnsi="Times New Roman"/>
                <w:sz w:val="24"/>
                <w:szCs w:val="24"/>
              </w:rPr>
              <w:t>песка,  щебня</w:t>
            </w:r>
            <w:proofErr w:type="gramEnd"/>
            <w:r w:rsidRPr="00036A36">
              <w:rPr>
                <w:rFonts w:ascii="Times New Roman" w:hAnsi="Times New Roman"/>
                <w:sz w:val="24"/>
                <w:szCs w:val="24"/>
              </w:rPr>
              <w:t xml:space="preserve"> и др.)</w:t>
            </w:r>
          </w:p>
          <w:p w:rsidR="004732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>редельно допустима скорость движения у изотермических вагонов составляет 120 км/ч, тогда, как у вагона-думпкара и транспортёра 90 км/ч.</w:t>
            </w:r>
          </w:p>
          <w:p w:rsidR="00473236" w:rsidRPr="00036A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А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>втоматизированная выгрузка груза за счёт наклона кузова обеспечивается в вагоне-думпкаре.</w:t>
            </w:r>
          </w:p>
          <w:p w:rsidR="00B57920" w:rsidRDefault="00B57920" w:rsidP="00F16D2C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57920" w:rsidRDefault="00B57920" w:rsidP="00721599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645FA4" w:rsidRDefault="00645FA4" w:rsidP="00721599">
            <w:pPr>
              <w:ind w:left="-284" w:firstLine="568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2</w:t>
            </w:r>
          </w:p>
          <w:p w:rsidR="00645FA4" w:rsidRPr="00645FA4" w:rsidRDefault="00645FA4" w:rsidP="00BB5B28">
            <w:pPr>
              <w:pStyle w:val="a6"/>
              <w:numPr>
                <w:ilvl w:val="0"/>
                <w:numId w:val="8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Поясните, назначение детали</w:t>
            </w:r>
            <w:r w:rsidR="009405AD">
              <w:rPr>
                <w:rFonts w:ascii="Times New Roman" w:hAnsi="Times New Roman"/>
                <w:sz w:val="24"/>
                <w:szCs w:val="24"/>
              </w:rPr>
              <w:t xml:space="preserve"> грузового вагона</w:t>
            </w:r>
          </w:p>
          <w:p w:rsidR="00645FA4" w:rsidRPr="008430B7" w:rsidRDefault="00DA3BB1" w:rsidP="00BB5B28">
            <w:pPr>
              <w:pStyle w:val="a6"/>
              <w:numPr>
                <w:ilvl w:val="0"/>
                <w:numId w:val="80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Определите </w:t>
            </w:r>
            <w:r w:rsidR="008430B7">
              <w:rPr>
                <w:rFonts w:ascii="Times New Roman" w:hAnsi="Times New Roman"/>
                <w:sz w:val="24"/>
                <w:szCs w:val="24"/>
              </w:rPr>
              <w:t>тип вагона по фрагменту рисунка.</w:t>
            </w:r>
          </w:p>
          <w:p w:rsidR="008430B7" w:rsidRPr="00645FA4" w:rsidRDefault="008430B7" w:rsidP="00BB5B28">
            <w:pPr>
              <w:pStyle w:val="a6"/>
              <w:numPr>
                <w:ilvl w:val="0"/>
                <w:numId w:val="80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Поя</w:t>
            </w:r>
            <w:r w:rsidR="00862E1B">
              <w:rPr>
                <w:rFonts w:ascii="Times New Roman" w:hAnsi="Times New Roman"/>
                <w:sz w:val="24"/>
                <w:szCs w:val="24"/>
              </w:rPr>
              <w:t xml:space="preserve">сните способ крепления </w:t>
            </w:r>
            <w:r w:rsidR="00045C4E">
              <w:rPr>
                <w:rFonts w:ascii="Times New Roman" w:hAnsi="Times New Roman"/>
                <w:sz w:val="24"/>
                <w:szCs w:val="24"/>
              </w:rPr>
              <w:t xml:space="preserve">детали к раме вагона. </w:t>
            </w:r>
          </w:p>
          <w:p w:rsidR="00645FA4" w:rsidRDefault="00645FA4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22277F" w:rsidRDefault="0022277F" w:rsidP="00721599">
            <w:pPr>
              <w:spacing w:line="12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22277F" w:rsidRPr="00645FA4" w:rsidRDefault="00645FA4" w:rsidP="009E618B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45FA4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>
                  <wp:extent cx="2322635" cy="2075291"/>
                  <wp:effectExtent l="0" t="0" r="1905" b="1270"/>
                  <wp:docPr id="19" name="Рисунок 19" descr="C:\Users\admin\Desktop\ДИПЛОМНИКИ 06.11.2020\Климов С.А\ПЯТНИК ХОППЕР\stTDwa4yQq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ДИПЛОМНИКИ 06.11.2020\Климов С.А\ПЯТНИК ХОППЕР\stTDwa4yQq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08" b="12264"/>
                          <a:stretch/>
                        </pic:blipFill>
                        <pic:spPr bwMode="auto">
                          <a:xfrm>
                            <a:off x="0" y="0"/>
                            <a:ext cx="2341230" cy="209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348BE" w:rsidRPr="001D39E0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>
                  <wp:extent cx="2059156" cy="2068360"/>
                  <wp:effectExtent l="0" t="0" r="0" b="8255"/>
                  <wp:docPr id="30" name="Рисунок 30" descr="C:\Users\admin\Desktop\ДИПЛОМНИКИ 06.11.2020\Климов С.А\ПЯТНИК ПЛАТФОРМА\t1cNROa3bV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ДИПЛОМНИКИ 06.11.2020\Климов С.А\ПЯТНИК ПЛАТФОРМА\t1cNROa3bV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841" b="14862"/>
                          <a:stretch/>
                        </pic:blipFill>
                        <pic:spPr bwMode="auto">
                          <a:xfrm>
                            <a:off x="0" y="0"/>
                            <a:ext cx="2080898" cy="2090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2277F" w:rsidRDefault="0022277F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22277F" w:rsidRPr="00F16D2C" w:rsidRDefault="009D47A8" w:rsidP="00F16D2C">
            <w:pPr>
              <w:ind w:left="142" w:firstLine="142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45C4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045C4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="00045C4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BE6500" w:rsidRDefault="00BE6500" w:rsidP="0072159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:rsidR="0022277F" w:rsidRPr="00A348BE" w:rsidRDefault="00023C66" w:rsidP="00BB5B28">
            <w:pPr>
              <w:pStyle w:val="a6"/>
              <w:numPr>
                <w:ilvl w:val="0"/>
                <w:numId w:val="81"/>
              </w:num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C307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Пятник </w:t>
            </w:r>
            <w:r w:rsidR="000C307D" w:rsidRPr="000C307D">
              <w:rPr>
                <w:color w:val="000000" w:themeColor="text1"/>
              </w:rPr>
              <w:t>–</w:t>
            </w:r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деталь конструкции грузового вагона, выполняющая функцию центральной опоры между кузовом грузового вагона и тележкой, передающая нагрузку от рамы кузова вагона на </w:t>
            </w:r>
            <w:proofErr w:type="spellStart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надрессорную</w:t>
            </w:r>
            <w:proofErr w:type="spellEnd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, шкворневую или соединительную балку, а также от соединительной балки на </w:t>
            </w:r>
            <w:proofErr w:type="spellStart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lastRenderedPageBreak/>
              <w:t>надрессорную</w:t>
            </w:r>
            <w:proofErr w:type="spellEnd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балку для четырехосной тележки и обеспечивающая возможность поворота тележки грузового вагона при прохождении кривых участков пути.</w:t>
            </w:r>
          </w:p>
          <w:p w:rsidR="00A348BE" w:rsidRDefault="00A348BE" w:rsidP="00BB5B28">
            <w:pPr>
              <w:pStyle w:val="a6"/>
              <w:numPr>
                <w:ilvl w:val="0"/>
                <w:numId w:val="81"/>
              </w:num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 рисунках, а и б показаны фрагменты вагона-хоппера и платформы соответственно.</w:t>
            </w:r>
          </w:p>
          <w:p w:rsidR="00B442EB" w:rsidRPr="000C307D" w:rsidRDefault="00B442EB" w:rsidP="00BB5B28">
            <w:pPr>
              <w:pStyle w:val="a6"/>
              <w:numPr>
                <w:ilvl w:val="0"/>
                <w:numId w:val="81"/>
              </w:num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К раме </w:t>
            </w:r>
            <w:r w:rsidR="009C64C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грузового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вагона пятник крепится при </w:t>
            </w:r>
            <w:r w:rsidR="009C64C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помощи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заклепочного (</w:t>
            </w:r>
            <w:proofErr w:type="gramStart"/>
            <w:r w:rsidR="005F37A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рисунок</w:t>
            </w:r>
            <w:proofErr w:type="gramEnd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а) и болтового соединения (рисунок б)</w:t>
            </w:r>
          </w:p>
          <w:p w:rsidR="004138B4" w:rsidRDefault="004138B4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2A73C3" w:rsidRDefault="002A73C3" w:rsidP="00721599">
            <w:pPr>
              <w:ind w:left="-284" w:firstLine="568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3</w:t>
            </w:r>
          </w:p>
          <w:p w:rsidR="002A73C3" w:rsidRDefault="0015251B" w:rsidP="00BB5B28">
            <w:pPr>
              <w:pStyle w:val="a6"/>
              <w:numPr>
                <w:ilvl w:val="0"/>
                <w:numId w:val="8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Определите тип и модель </w:t>
            </w:r>
            <w:r w:rsidR="004138B4">
              <w:rPr>
                <w:rFonts w:ascii="Times New Roman" w:hAnsi="Times New Roman"/>
                <w:sz w:val="24"/>
                <w:szCs w:val="24"/>
              </w:rPr>
              <w:t>тележки вагона.</w:t>
            </w:r>
          </w:p>
          <w:p w:rsidR="0015251B" w:rsidRPr="00645FA4" w:rsidRDefault="004138B4" w:rsidP="00BB5B28">
            <w:pPr>
              <w:pStyle w:val="a6"/>
              <w:numPr>
                <w:ilvl w:val="0"/>
                <w:numId w:val="8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Определите тип связи буксового узла с рамой тележки.</w:t>
            </w:r>
          </w:p>
          <w:p w:rsidR="009405AD" w:rsidRDefault="009405AD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22277F" w:rsidRDefault="009C64C3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C64C3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>
                  <wp:extent cx="4146550" cy="1436600"/>
                  <wp:effectExtent l="0" t="0" r="6350" b="0"/>
                  <wp:docPr id="15363" name="Picture 3" descr="Тележка пассажирского ваго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3" name="Picture 3" descr="Тележка пассажирского ваго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2" t="20454" r="4353" b="470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0918" cy="1448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47A8" w:rsidRDefault="0018338C" w:rsidP="0072159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18338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4138B4" w:rsidRPr="0018338C" w:rsidRDefault="004138B4" w:rsidP="0072159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47A8" w:rsidRDefault="009C64C3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C64C3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>
                  <wp:extent cx="4146807" cy="1550505"/>
                  <wp:effectExtent l="0" t="0" r="6350" b="0"/>
                  <wp:docPr id="15362" name="Picture 2" descr="D:\СЪЁМНЫЙ ДИСК\Диск Д\Программы\Без\Фото и видео\Железнодорожная тема\Депо Самара Часть-4\IMG_43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2" name="Picture 2" descr="D:\СЪЁМНЫЙ ДИСК\Диск Д\Программы\Без\Фото и видео\Железнодорожная тема\Депо Самара Часть-4\IMG_43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3" t="29488" r="3851" b="1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8458" cy="155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47A8" w:rsidRDefault="009D47A8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9D47A8" w:rsidRDefault="0018338C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18338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B57920" w:rsidRDefault="00B57920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138B4" w:rsidRPr="004138B4" w:rsidRDefault="004138B4" w:rsidP="0072159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:rsidR="004138B4" w:rsidRPr="0002003D" w:rsidRDefault="00B96DC5" w:rsidP="00BB5B28">
            <w:pPr>
              <w:pStyle w:val="a6"/>
              <w:numPr>
                <w:ilvl w:val="0"/>
                <w:numId w:val="8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Пассажирские тележки люлечного (рисунок а) </w:t>
            </w:r>
            <w:r w:rsidR="004138B4" w:rsidRPr="004138B4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proofErr w:type="spellStart"/>
            <w:proofErr w:type="gramStart"/>
            <w:r w:rsidR="004138B4" w:rsidRPr="004138B4">
              <w:rPr>
                <w:rFonts w:ascii="Times New Roman" w:hAnsi="Times New Roman"/>
                <w:sz w:val="24"/>
                <w:szCs w:val="24"/>
              </w:rPr>
              <w:t>безлюлечного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рисунок б) </w:t>
            </w:r>
            <w:r w:rsidR="004138B4" w:rsidRPr="004138B4">
              <w:rPr>
                <w:rFonts w:ascii="Times New Roman" w:hAnsi="Times New Roman"/>
                <w:sz w:val="24"/>
                <w:szCs w:val="24"/>
              </w:rPr>
              <w:t>типа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Модель люлечной тележки </w:t>
            </w:r>
            <w:r w:rsidRPr="00B96DC5">
              <w:rPr>
                <w:rFonts w:ascii="Times New Roman" w:hAnsi="Times New Roman"/>
                <w:color w:val="000000" w:themeColor="text1"/>
              </w:rPr>
              <w:t>– ТВЗ-ЦНИИ-</w:t>
            </w:r>
            <w:r w:rsidRPr="00B96DC5">
              <w:rPr>
                <w:rFonts w:ascii="Times New Roman" w:hAnsi="Times New Roman"/>
                <w:color w:val="000000" w:themeColor="text1"/>
                <w:lang w:val="en-US"/>
              </w:rPr>
              <w:t>I</w:t>
            </w:r>
            <w:r>
              <w:rPr>
                <w:rFonts w:ascii="Times New Roman" w:hAnsi="Times New Roman"/>
                <w:color w:val="000000" w:themeColor="text1"/>
              </w:rPr>
              <w:t xml:space="preserve">. Модель </w:t>
            </w:r>
            <w:proofErr w:type="spellStart"/>
            <w:r>
              <w:rPr>
                <w:rFonts w:ascii="Times New Roman" w:hAnsi="Times New Roman"/>
                <w:color w:val="000000" w:themeColor="text1"/>
              </w:rPr>
              <w:t>безлюлечной</w:t>
            </w:r>
            <w:proofErr w:type="spellEnd"/>
            <w:r>
              <w:rPr>
                <w:rFonts w:ascii="Times New Roman" w:hAnsi="Times New Roman"/>
                <w:color w:val="000000" w:themeColor="text1"/>
              </w:rPr>
              <w:t xml:space="preserve"> тележки </w:t>
            </w:r>
            <w:r w:rsidRPr="00B96DC5">
              <w:rPr>
                <w:rFonts w:ascii="Times New Roman" w:hAnsi="Times New Roman"/>
                <w:color w:val="000000" w:themeColor="text1"/>
              </w:rPr>
              <w:t>–</w:t>
            </w:r>
            <w:r>
              <w:rPr>
                <w:rFonts w:ascii="Times New Roman" w:hAnsi="Times New Roman"/>
                <w:color w:val="000000" w:themeColor="text1"/>
              </w:rPr>
              <w:t xml:space="preserve"> 68-4096 (</w:t>
            </w:r>
            <w:r w:rsidR="00BE3747">
              <w:rPr>
                <w:rFonts w:ascii="Times New Roman" w:hAnsi="Times New Roman"/>
                <w:color w:val="000000" w:themeColor="text1"/>
              </w:rPr>
              <w:t>родственная модель 68-4095 без редуктора на средней ч</w:t>
            </w:r>
            <w:r w:rsidR="000308B4">
              <w:rPr>
                <w:rFonts w:ascii="Times New Roman" w:hAnsi="Times New Roman"/>
                <w:color w:val="000000" w:themeColor="text1"/>
              </w:rPr>
              <w:t xml:space="preserve">асти оси). На рисунке б не виден </w:t>
            </w:r>
            <w:r w:rsidR="00BE3747">
              <w:rPr>
                <w:rFonts w:ascii="Times New Roman" w:hAnsi="Times New Roman"/>
                <w:color w:val="000000" w:themeColor="text1"/>
              </w:rPr>
              <w:t>редуктор</w:t>
            </w:r>
            <w:r w:rsidR="000308B4">
              <w:rPr>
                <w:rFonts w:ascii="Times New Roman" w:hAnsi="Times New Roman"/>
                <w:color w:val="000000" w:themeColor="text1"/>
              </w:rPr>
              <w:t xml:space="preserve"> на средней части оси колесной пары, но визуализируется карданный вал (привод </w:t>
            </w:r>
            <w:r w:rsidR="0002003D">
              <w:rPr>
                <w:rFonts w:ascii="Times New Roman" w:hAnsi="Times New Roman"/>
                <w:color w:val="000000" w:themeColor="text1"/>
              </w:rPr>
              <w:t>подвагонного генератора с отбором мощности от редуктора от средней части оси).</w:t>
            </w:r>
          </w:p>
          <w:p w:rsidR="00D625BA" w:rsidRPr="0069429D" w:rsidRDefault="00CC3B56" w:rsidP="00BB5B28">
            <w:pPr>
              <w:pStyle w:val="a6"/>
              <w:numPr>
                <w:ilvl w:val="0"/>
                <w:numId w:val="8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</w:rPr>
              <w:t xml:space="preserve">В тележке </w:t>
            </w:r>
            <w:proofErr w:type="spellStart"/>
            <w:proofErr w:type="gramStart"/>
            <w:r>
              <w:rPr>
                <w:rFonts w:ascii="Times New Roman" w:hAnsi="Times New Roman"/>
                <w:color w:val="000000" w:themeColor="text1"/>
              </w:rPr>
              <w:t>мод.</w:t>
            </w:r>
            <w:r w:rsidR="00B33079">
              <w:rPr>
                <w:rFonts w:ascii="Times New Roman" w:hAnsi="Times New Roman"/>
                <w:color w:val="000000" w:themeColor="text1"/>
              </w:rPr>
              <w:t>ТВЗ</w:t>
            </w:r>
            <w:proofErr w:type="spellEnd"/>
            <w:proofErr w:type="gramEnd"/>
            <w:r w:rsidR="00B33079">
              <w:rPr>
                <w:rFonts w:ascii="Times New Roman" w:hAnsi="Times New Roman"/>
                <w:color w:val="000000" w:themeColor="text1"/>
              </w:rPr>
              <w:t>-ЦИНИИ</w:t>
            </w:r>
            <w:r w:rsidR="00B33079" w:rsidRPr="00B33079">
              <w:rPr>
                <w:rFonts w:ascii="Times New Roman" w:hAnsi="Times New Roman"/>
                <w:color w:val="000000" w:themeColor="text1"/>
              </w:rPr>
              <w:t>-</w:t>
            </w:r>
            <w:r w:rsidR="00B33079">
              <w:rPr>
                <w:rFonts w:ascii="Times New Roman" w:hAnsi="Times New Roman"/>
                <w:color w:val="000000" w:themeColor="text1"/>
                <w:lang w:val="en-US"/>
              </w:rPr>
              <w:t>I</w:t>
            </w:r>
            <w:r w:rsidR="00B33079">
              <w:rPr>
                <w:rFonts w:ascii="Times New Roman" w:hAnsi="Times New Roman"/>
                <w:color w:val="000000" w:themeColor="text1"/>
              </w:rPr>
              <w:t xml:space="preserve"> буксовый узел с рамой т имеет </w:t>
            </w:r>
            <w:r>
              <w:rPr>
                <w:rFonts w:ascii="Times New Roman" w:hAnsi="Times New Roman"/>
                <w:color w:val="000000" w:themeColor="text1"/>
              </w:rPr>
              <w:t>упр</w:t>
            </w:r>
            <w:r w:rsidR="00B33079">
              <w:rPr>
                <w:rFonts w:ascii="Times New Roman" w:hAnsi="Times New Roman"/>
                <w:color w:val="000000" w:themeColor="text1"/>
              </w:rPr>
              <w:t>у</w:t>
            </w:r>
            <w:r>
              <w:rPr>
                <w:rFonts w:ascii="Times New Roman" w:hAnsi="Times New Roman"/>
                <w:color w:val="000000" w:themeColor="text1"/>
              </w:rPr>
              <w:t xml:space="preserve">го </w:t>
            </w:r>
            <w:proofErr w:type="spellStart"/>
            <w:r>
              <w:rPr>
                <w:rFonts w:ascii="Times New Roman" w:hAnsi="Times New Roman"/>
                <w:color w:val="000000" w:themeColor="text1"/>
              </w:rPr>
              <w:t>шпинтонно</w:t>
            </w:r>
            <w:proofErr w:type="spellEnd"/>
            <w:r>
              <w:rPr>
                <w:rFonts w:ascii="Times New Roman" w:hAnsi="Times New Roman"/>
                <w:color w:val="000000" w:themeColor="text1"/>
              </w:rPr>
              <w:t xml:space="preserve">-бесчелюстное соединение. В тележке мод. </w:t>
            </w:r>
            <w:r w:rsidR="007C6DD7">
              <w:rPr>
                <w:rFonts w:ascii="Times New Roman" w:hAnsi="Times New Roman"/>
                <w:color w:val="000000" w:themeColor="text1"/>
              </w:rPr>
              <w:t>68-4095 буксовый узел с рамой имеет упруго поводковую связь.</w:t>
            </w:r>
          </w:p>
          <w:p w:rsidR="00A16EE7" w:rsidRPr="00B24C1F" w:rsidRDefault="00A16EE7" w:rsidP="00721599">
            <w:pPr>
              <w:contextualSpacing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150BD7" w:rsidRPr="006459F1" w:rsidTr="007C035E">
        <w:trPr>
          <w:trHeight w:val="478"/>
        </w:trPr>
        <w:tc>
          <w:tcPr>
            <w:tcW w:w="3354" w:type="dxa"/>
          </w:tcPr>
          <w:p w:rsidR="00F16D2C" w:rsidRPr="004A2B5D" w:rsidRDefault="00641D86" w:rsidP="009E618B">
            <w:pPr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1447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ОПК-5.</w:t>
            </w:r>
            <w:r w:rsidR="003B4512" w:rsidRPr="00514475">
              <w:rPr>
                <w:rFonts w:ascii="Times New Roman" w:hAnsi="Times New Roman"/>
                <w:b/>
                <w:sz w:val="24"/>
                <w:szCs w:val="24"/>
              </w:rPr>
              <w:t>1 Определяет</w:t>
            </w:r>
            <w:r w:rsid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назначение и </w:t>
            </w:r>
            <w:r w:rsidR="00F16D2C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классифицирует основные типы и модели </w:t>
            </w:r>
            <w:proofErr w:type="spellStart"/>
            <w:r w:rsidR="00F16D2C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="00F16D2C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  <w:p w:rsidR="00F16D2C" w:rsidRPr="008D0DB0" w:rsidRDefault="00F16D2C" w:rsidP="009E618B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B050"/>
                <w:sz w:val="24"/>
                <w:szCs w:val="24"/>
              </w:rPr>
            </w:pPr>
          </w:p>
          <w:p w:rsidR="00935ED2" w:rsidRPr="008D0DB0" w:rsidRDefault="00935ED2" w:rsidP="009E618B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B050"/>
                <w:sz w:val="24"/>
                <w:szCs w:val="24"/>
              </w:rPr>
            </w:pPr>
          </w:p>
        </w:tc>
        <w:tc>
          <w:tcPr>
            <w:tcW w:w="7635" w:type="dxa"/>
          </w:tcPr>
          <w:p w:rsidR="00935ED2" w:rsidRPr="00666E6E" w:rsidRDefault="0095597B" w:rsidP="009E618B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95597B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Обучающийся владеет: навыками оценки технико-экономических параметров и технического состояния вагонов при их эксплуатации.</w:t>
            </w:r>
          </w:p>
        </w:tc>
      </w:tr>
      <w:tr w:rsidR="00935ED2" w:rsidRPr="006459F1" w:rsidTr="007C035E">
        <w:trPr>
          <w:trHeight w:val="135"/>
        </w:trPr>
        <w:tc>
          <w:tcPr>
            <w:tcW w:w="10989" w:type="dxa"/>
            <w:gridSpan w:val="2"/>
          </w:tcPr>
          <w:p w:rsidR="00AE4EEC" w:rsidRPr="0007296F" w:rsidRDefault="00AE4EEC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4</w:t>
            </w:r>
          </w:p>
          <w:p w:rsidR="00AE4EEC" w:rsidRPr="0007296F" w:rsidRDefault="00AE4EEC" w:rsidP="00BB5B28">
            <w:pPr>
              <w:numPr>
                <w:ilvl w:val="0"/>
                <w:numId w:val="86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Под какие цистерны подкатывается тележка, приведенная на рисунке.</w:t>
            </w:r>
          </w:p>
          <w:p w:rsidR="00AE4EEC" w:rsidRPr="0007296F" w:rsidRDefault="00AE4EEC" w:rsidP="00BB5B28">
            <w:pPr>
              <w:numPr>
                <w:ilvl w:val="0"/>
                <w:numId w:val="86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Зоны осмотра боковой рамы на наличие трещин.</w:t>
            </w:r>
          </w:p>
          <w:p w:rsidR="00AE4EEC" w:rsidRDefault="00AE4EEC" w:rsidP="00BB5B28">
            <w:pPr>
              <w:numPr>
                <w:ilvl w:val="0"/>
                <w:numId w:val="86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Укажите признаки наличия трещин в зоне внутренних и наружных радиусов 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  <w:t>R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55.</w:t>
            </w:r>
          </w:p>
          <w:p w:rsidR="00AE4EEC" w:rsidRPr="0007296F" w:rsidRDefault="00AE4EEC" w:rsidP="00721599">
            <w:pPr>
              <w:spacing w:after="200" w:line="276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</w:p>
          <w:p w:rsidR="00AE4EEC" w:rsidRPr="0007296F" w:rsidRDefault="00AE4EEC" w:rsidP="0072159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noProof/>
              </w:rPr>
              <w:lastRenderedPageBreak/>
              <w:drawing>
                <wp:inline distT="0" distB="0" distL="0" distR="0">
                  <wp:extent cx="3934043" cy="1449424"/>
                  <wp:effectExtent l="0" t="0" r="0" b="0"/>
                  <wp:docPr id="28" name="Рисунок 28" descr="https://ru.all.biz/img/ru/catalog/1950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ru.all.biz/img/ru/catalog/19507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9" t="30853" r="1721" b="16810"/>
                          <a:stretch/>
                        </pic:blipFill>
                        <pic:spPr bwMode="auto">
                          <a:xfrm>
                            <a:off x="0" y="0"/>
                            <a:ext cx="3943860" cy="1453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E4EEC" w:rsidRPr="0007296F" w:rsidRDefault="00AE4EEC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07296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  <w:p w:rsidR="00AE4EEC" w:rsidRPr="0007296F" w:rsidRDefault="00AE4EEC" w:rsidP="00BB5B28">
            <w:pPr>
              <w:numPr>
                <w:ilvl w:val="0"/>
                <w:numId w:val="87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Тележка 18-100 и её аналоги подкатываются под четырехосные цистерны.</w:t>
            </w:r>
          </w:p>
          <w:p w:rsidR="00AE4EEC" w:rsidRPr="0007296F" w:rsidRDefault="00AE4EEC" w:rsidP="00BB5B28">
            <w:pPr>
              <w:numPr>
                <w:ilvl w:val="0"/>
                <w:numId w:val="87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Зоны осмотра боковой рамы: 1 – осмотр внешней части челюстного проёма; 2 – осмотр внешнего радиуса 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  <w:t>R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55; 3 – осмотр внутреннего радиуса 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  <w:t>R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55; 4 – осмотр верхней части технологического окна; 5 – осмотр наклонного пояса технологического окна; 6 – осмотр колонны технологического окна; 7 – осмотр нижнего пояса; 8 – осмотр верхнего пояса.</w:t>
            </w:r>
          </w:p>
          <w:p w:rsidR="00AE4EEC" w:rsidRPr="0007296F" w:rsidRDefault="00AE4EEC" w:rsidP="00A15B60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noProof/>
              </w:rPr>
              <w:drawing>
                <wp:inline distT="0" distB="0" distL="0" distR="0">
                  <wp:extent cx="4339341" cy="1631708"/>
                  <wp:effectExtent l="0" t="0" r="4445" b="6985"/>
                  <wp:docPr id="29" name="Рисунок 29" descr="https://konspekta.net/studopediainfo/baza1/868369499453.files/image1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konspekta.net/studopediainfo/baza1/868369499453.files/image1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1413" cy="1643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4EEC" w:rsidRPr="00730DE1" w:rsidRDefault="00AE4EEC" w:rsidP="00BB5B28">
            <w:pPr>
              <w:numPr>
                <w:ilvl w:val="0"/>
                <w:numId w:val="87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Признаки наличия трещин: скопления валика пыли летом (в трещину забивается </w:t>
            </w:r>
            <w:proofErr w:type="gram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пыль,  к</w:t>
            </w:r>
            <w:proofErr w:type="gram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которой прилипают следующие слои); появление коррозии и ржавых потоков; скопления инея; в месте образования свежей трещины всегда тень, что хорошо видно при освещении </w:t>
            </w:r>
            <w:r w:rsidR="00730DE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их фонарем в темное время суток</w:t>
            </w:r>
          </w:p>
          <w:p w:rsidR="00A15B60" w:rsidRDefault="00A15B60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:rsidR="0007296F" w:rsidRPr="0007296F" w:rsidRDefault="00730DE1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5</w:t>
            </w:r>
          </w:p>
          <w:p w:rsidR="0007296F" w:rsidRPr="0007296F" w:rsidRDefault="0007296F" w:rsidP="00BB5B28">
            <w:pPr>
              <w:numPr>
                <w:ilvl w:val="0"/>
                <w:numId w:val="84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Чему равен допустимый суммарный зазор ме</w:t>
            </w:r>
            <w:r w:rsidR="004873E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жду </w:t>
            </w:r>
            <w:proofErr w:type="spellStart"/>
            <w:r w:rsidR="004873E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="004873E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вагона-хоппера</w:t>
            </w:r>
          </w:p>
          <w:p w:rsidR="0007296F" w:rsidRPr="0007296F" w:rsidRDefault="0007296F" w:rsidP="00721599">
            <w:pPr>
              <w:spacing w:after="200" w:line="276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для перевозки минеральных удобрений (а) и автономного рефрижераторного вагона (б)?</w:t>
            </w:r>
          </w:p>
          <w:p w:rsidR="0007296F" w:rsidRDefault="0007296F" w:rsidP="00BB5B28">
            <w:pPr>
              <w:numPr>
                <w:ilvl w:val="0"/>
                <w:numId w:val="84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Поясните методику измерения суммарного зазора между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.</w:t>
            </w:r>
          </w:p>
          <w:p w:rsidR="0007296F" w:rsidRPr="0007296F" w:rsidRDefault="0007296F" w:rsidP="00721599">
            <w:pPr>
              <w:spacing w:after="200" w:line="276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</w:p>
          <w:p w:rsidR="0007296F" w:rsidRPr="0007296F" w:rsidRDefault="00730DE1" w:rsidP="009E618B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object w:dxaOrig="11157" w:dyaOrig="1351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6pt;height:189.75pt" o:ole="">
                  <v:imagedata r:id="rId20" o:title=""/>
                </v:shape>
                <o:OLEObject Type="Embed" ProgID="Visio.Drawing.11" ShapeID="_x0000_i1025" DrawAspect="Content" ObjectID="_1842590218" r:id="rId21"/>
              </w:object>
            </w:r>
            <w:r w:rsidRPr="0007296F">
              <w:object w:dxaOrig="11157" w:dyaOrig="13513">
                <v:shape id="_x0000_i1026" type="#_x0000_t75" style="width:151.5pt;height:183.75pt" o:ole="">
                  <v:imagedata r:id="rId22" o:title=""/>
                </v:shape>
                <o:OLEObject Type="Embed" ProgID="Visio.Drawing.11" ShapeID="_x0000_i1026" DrawAspect="Content" ObjectID="_1842590219" r:id="rId23"/>
              </w:object>
            </w:r>
          </w:p>
          <w:p w:rsidR="0007296F" w:rsidRPr="0007296F" w:rsidRDefault="0007296F" w:rsidP="00721599">
            <w:pPr>
              <w:spacing w:after="200" w:line="276" w:lineRule="auto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                                 </w:t>
            </w:r>
            <w:r w:rsidR="009E618B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 </w:t>
            </w:r>
            <w:proofErr w:type="gramStart"/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а)   </w:t>
            </w:r>
            <w:proofErr w:type="gramEnd"/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</w:t>
            </w:r>
            <w:r w:rsidR="009E618B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                </w:t>
            </w:r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б)</w:t>
            </w:r>
          </w:p>
          <w:p w:rsidR="0007296F" w:rsidRPr="0007296F" w:rsidRDefault="0007296F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07296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lastRenderedPageBreak/>
              <w:t>Ответ</w:t>
            </w:r>
          </w:p>
          <w:p w:rsidR="0007296F" w:rsidRPr="0007296F" w:rsidRDefault="0007296F" w:rsidP="00BB5B28">
            <w:pPr>
              <w:numPr>
                <w:ilvl w:val="0"/>
                <w:numId w:val="85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Суммарный зазор между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с обеих сторон тележки у вагонов-хопперов для перевозки минеральных удобрений должен быть не более 14 мм и не 4 мм, изотермических вагонов зазор должен быть не более 20 мм и не менее 4 мм.</w:t>
            </w:r>
          </w:p>
          <w:p w:rsidR="0007296F" w:rsidRPr="0007296F" w:rsidRDefault="0007296F" w:rsidP="00BB5B28">
            <w:pPr>
              <w:numPr>
                <w:ilvl w:val="0"/>
                <w:numId w:val="85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Суммарный зазор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скользунов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измеряется специальным шаблоном. Шаблон вводится рабочей частью в зазор между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до упора. По последнему вошедшему уступу определяется величина зазора с одной стороны вагона. Для получения суммарного зазора, сложить результаты замеров с одной и с другой стороны вагона.</w:t>
            </w:r>
          </w:p>
          <w:p w:rsidR="0007296F" w:rsidRPr="0007296F" w:rsidRDefault="0007296F" w:rsidP="00721599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</w:p>
          <w:p w:rsidR="0007296F" w:rsidRPr="0007296F" w:rsidRDefault="0007296F" w:rsidP="0063346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noProof/>
              </w:rPr>
              <w:drawing>
                <wp:inline distT="0" distB="0" distL="0" distR="0">
                  <wp:extent cx="2880187" cy="2302653"/>
                  <wp:effectExtent l="0" t="0" r="0" b="2540"/>
                  <wp:docPr id="2" name="Рисунок 2" descr="https://2.bp.blogspot.com/-A2XSRrt4OcM/WRR3WHpzyRI/AAAAAAAAGtg/1P18-Z5VN8oRrfA5x8OIgkkHsJqlwq6VgCK4B/s1600/img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2.bp.blogspot.com/-A2XSRrt4OcM/WRR3WHpzyRI/AAAAAAAAGtg/1P18-Z5VN8oRrfA5x8OIgkkHsJqlwq6VgCK4B/s1600/img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8002" cy="2308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296F">
              <w:rPr>
                <w:noProof/>
              </w:rPr>
              <w:drawing>
                <wp:inline distT="0" distB="0" distL="0" distR="0">
                  <wp:extent cx="2263140" cy="2263140"/>
                  <wp:effectExtent l="0" t="0" r="3810" b="3810"/>
                  <wp:docPr id="22" name="Рисунок 22" descr="https://aisplus.com.ua/media/catalog/product/cache/1/image/9df78eab33525d08d6e5fb8d27136e95/f/i/file_3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isplus.com.ua/media/catalog/product/cache/1/image/9df78eab33525d08d6e5fb8d27136e95/f/i/file_3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470" cy="2273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41D9" w:rsidRPr="00A15B60" w:rsidRDefault="0007296F" w:rsidP="00721599">
            <w:pPr>
              <w:spacing w:after="200" w:line="276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          Измерение зазора между </w:t>
            </w:r>
            <w:proofErr w:type="spellStart"/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скользунами</w:t>
            </w:r>
            <w:proofErr w:type="spellEnd"/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Набо</w:t>
            </w:r>
            <w:r w:rsidR="00A15B60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 щупов для измерения зазоро</w:t>
            </w:r>
            <w:r w:rsidR="00EE04D4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в</w:t>
            </w:r>
          </w:p>
          <w:p w:rsidR="00A4644F" w:rsidRDefault="00A4644F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07296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  <w:p w:rsidR="00845D43" w:rsidRPr="00656752" w:rsidRDefault="00472211" w:rsidP="00BB5B28">
            <w:pPr>
              <w:pStyle w:val="a6"/>
              <w:numPr>
                <w:ilvl w:val="0"/>
                <w:numId w:val="89"/>
              </w:numPr>
              <w:jc w:val="both"/>
              <w:rPr>
                <w:rFonts w:ascii="Times New Roman" w:hAnsi="Times New Roman" w:cstheme="minorBidi"/>
                <w:b/>
                <w:bCs/>
                <w:i/>
                <w:iCs/>
                <w:sz w:val="24"/>
                <w:szCs w:val="24"/>
              </w:rPr>
            </w:pPr>
            <w:r w:rsidRPr="00A4644F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Способ выявления и характерные признаки: обнаруживают </w:t>
            </w:r>
            <w:r w:rsidRPr="00656752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ползуны</w:t>
            </w:r>
            <w:r w:rsidRPr="00656752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 </w:t>
            </w:r>
            <w:r w:rsidRPr="00A4644F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при встрече поезда сходу на слух, по характерному, повторяющемуся с определенной периодичностью.</w:t>
            </w:r>
          </w:p>
          <w:p w:rsidR="00656752" w:rsidRPr="00732FF1" w:rsidRDefault="00656752" w:rsidP="00BB5B28">
            <w:pPr>
              <w:pStyle w:val="a6"/>
              <w:numPr>
                <w:ilvl w:val="0"/>
                <w:numId w:val="89"/>
              </w:numPr>
              <w:jc w:val="both"/>
              <w:rPr>
                <w:rFonts w:ascii="Times New Roman" w:hAnsi="Times New Roman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Допустимая глубина ползуна не более 1 мм. Измеряется ползун абсолютным шаблоном путем разности показаний равномерного проката </w:t>
            </w:r>
            <w:r w:rsidR="009B41D9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колеса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и</w:t>
            </w:r>
            <w:r w:rsidR="00A34CC4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глубины износа ползуна.</w:t>
            </w:r>
          </w:p>
          <w:p w:rsidR="00732FF1" w:rsidRPr="00A4644F" w:rsidRDefault="00752EC2" w:rsidP="00BB5B28">
            <w:pPr>
              <w:pStyle w:val="a6"/>
              <w:numPr>
                <w:ilvl w:val="0"/>
                <w:numId w:val="89"/>
              </w:numPr>
              <w:jc w:val="both"/>
              <w:rPr>
                <w:rFonts w:ascii="Times New Roman" w:hAnsi="Times New Roman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При обнаружении ползуна более 1 мм на перегоне или на ПТО </w:t>
            </w:r>
            <w:r w:rsidR="0078625D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с безопасность скоростью направить вагон на участок ТОР для замены колёсных пар.</w:t>
            </w:r>
          </w:p>
          <w:p w:rsidR="009C3DC0" w:rsidRDefault="009C3DC0" w:rsidP="00721599">
            <w:pPr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0"/>
                <w:szCs w:val="20"/>
              </w:rPr>
            </w:pPr>
          </w:p>
          <w:p w:rsidR="009C3DC0" w:rsidRPr="001F1DB9" w:rsidRDefault="004D0638" w:rsidP="009C3DC0">
            <w:pPr>
              <w:ind w:right="-1" w:firstLine="23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Задание 6</w:t>
            </w:r>
          </w:p>
          <w:p w:rsidR="009C3DC0" w:rsidRDefault="009C3DC0" w:rsidP="009C3DC0">
            <w:pPr>
              <w:ind w:right="-1" w:firstLine="2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78CC">
              <w:rPr>
                <w:rFonts w:ascii="Times New Roman" w:hAnsi="Times New Roman"/>
                <w:sz w:val="24"/>
                <w:szCs w:val="24"/>
              </w:rPr>
              <w:t>Допускается ли сцеплять вагоны?</w:t>
            </w:r>
          </w:p>
          <w:p w:rsidR="009C3DC0" w:rsidRPr="00BE78CC" w:rsidRDefault="009C3DC0" w:rsidP="009C3DC0">
            <w:pPr>
              <w:ind w:right="-1" w:firstLine="2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C3DC0" w:rsidRDefault="009C3DC0" w:rsidP="009C3DC0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5932419" cy="1081378"/>
                  <wp:effectExtent l="0" t="0" r="0" b="508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3332" cy="1085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C3DC0" w:rsidRDefault="009C3DC0" w:rsidP="009C3DC0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ПТЭ железных дорог, разница по высоте между продольными осями автосцепок допускается не более:</w:t>
            </w:r>
          </w:p>
          <w:p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 грузовом </w:t>
            </w:r>
            <w:proofErr w:type="gramStart"/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поезде 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>–</w:t>
            </w:r>
            <w:proofErr w:type="gramEnd"/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100 мм;</w:t>
            </w:r>
          </w:p>
          <w:p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между локомотивом и первым груженым вагоном грузового </w:t>
            </w:r>
            <w:proofErr w:type="gramStart"/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поезда 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>–</w:t>
            </w:r>
            <w:proofErr w:type="gramEnd"/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110 мм;</w:t>
            </w:r>
          </w:p>
          <w:p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 пассажирском поезде, следующем со скоростью до 120 км/ч,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–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70 мм;</w:t>
            </w:r>
          </w:p>
          <w:p w:rsidR="009C3DC0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- в пассажирском поезде, следующем со скоростью 121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>-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140 км/ч,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–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50 мм;</w:t>
            </w:r>
          </w:p>
          <w:p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- между локомотивом и первым вагоном пассажирского поезда – 100 мм;</w:t>
            </w:r>
          </w:p>
          <w:p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- между локомотивом и подвижными единицами специального подвижного </w:t>
            </w:r>
            <w:proofErr w:type="gramStart"/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состава  –</w:t>
            </w:r>
            <w:proofErr w:type="gramEnd"/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100 мм.</w:t>
            </w:r>
          </w:p>
          <w:p w:rsidR="009C3DC0" w:rsidRDefault="009C3DC0" w:rsidP="00053753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Поэтому  сцепление</w:t>
            </w:r>
            <w:proofErr w:type="gramEnd"/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двух вагонов, приведенных на рисунке, не допускается.</w:t>
            </w:r>
          </w:p>
          <w:p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5597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lastRenderedPageBreak/>
              <w:t>Задание 7</w:t>
            </w:r>
          </w:p>
          <w:p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i/>
                <w:sz w:val="24"/>
                <w:szCs w:val="24"/>
              </w:rPr>
              <w:t>Удельный объем кузова равен 1,08 т/м</w:t>
            </w:r>
            <w:proofErr w:type="gramStart"/>
            <w:r w:rsidRPr="00D17C8C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D17C8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,</w:t>
            </w:r>
            <w:proofErr w:type="gramEnd"/>
            <w:r w:rsidRPr="00D17C8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грузоподъемность – 71 т. Определите полный объем кузова</w:t>
            </w:r>
          </w:p>
          <w:p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:rsidR="0095597B" w:rsidRPr="00D17C8C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>Удельный объем кузова определяется как:</w:t>
            </w:r>
          </w:p>
          <w:p w:rsidR="0095597B" w:rsidRPr="00FB5710" w:rsidRDefault="0095597B" w:rsidP="0095597B">
            <w:pPr>
              <w:ind w:firstLine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i/>
                <w:noProof/>
                <w:position w:val="-34"/>
                <w:sz w:val="24"/>
                <w:szCs w:val="24"/>
              </w:rPr>
              <w:drawing>
                <wp:inline distT="0" distB="0" distL="0" distR="0">
                  <wp:extent cx="542925" cy="495300"/>
                  <wp:effectExtent l="0" t="0" r="9525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597B" w:rsidRPr="00D17C8C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Тогда полный объем кузова: 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FB57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у 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∙ 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P</w:t>
            </w:r>
            <w:r w:rsidRPr="00FB57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к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 = 1,08 ∙71 = 77 м</w:t>
            </w:r>
            <w:r w:rsidRPr="00FB5710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8</w:t>
            </w: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Определите осевую нагрузку колесной пары на рельсы четырехосного полувагона грузоподъемностью 70 т, тара – 23,9 </w:t>
            </w:r>
            <w:proofErr w:type="gramStart"/>
            <w:r w:rsidRPr="00D17C8C">
              <w:rPr>
                <w:rFonts w:ascii="Times New Roman" w:hAnsi="Times New Roman" w:cs="Times New Roman"/>
                <w:i/>
                <w:sz w:val="24"/>
                <w:szCs w:val="24"/>
              </w:rPr>
              <w:t>т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Ответ - 23,5 т)</w:t>
            </w: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95597B" w:rsidRPr="00D53BC3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53BC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Осевая нагрузка– нагрузка от колесной пары на рельсы, определяется по формуле:</w:t>
            </w:r>
          </w:p>
          <w:p w:rsidR="0095597B" w:rsidRPr="00864D21" w:rsidRDefault="0095597B" w:rsidP="0095597B">
            <w:pPr>
              <w:tabs>
                <w:tab w:val="left" w:pos="180"/>
              </w:tabs>
              <w:spacing w:line="120" w:lineRule="auto"/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i/>
                <w:noProof/>
                <w:position w:val="-34"/>
                <w:sz w:val="24"/>
                <w:szCs w:val="24"/>
              </w:rPr>
              <w:drawing>
                <wp:inline distT="0" distB="0" distL="0" distR="0">
                  <wp:extent cx="914400" cy="51435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</w:p>
          <w:p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где 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осность</w:t>
            </w:r>
            <w:proofErr w:type="spellEnd"/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 вагона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(по условию 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= 4)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5597B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Подставляя значения в формулу, получаем:</w:t>
            </w:r>
          </w:p>
          <w:p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(70 + 23,9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 :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4 = 23,5 т.</w:t>
            </w:r>
          </w:p>
          <w:p w:rsidR="0095597B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ние</w:t>
            </w:r>
            <w:r w:rsidRPr="00864D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9 </w:t>
            </w:r>
          </w:p>
          <w:p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Как изменится погонная нагрузка, если при неизменной длине вагона по осям автосцепок снизить вес брутто поезда в 1,2 раза, а количество осей состава увеличить в 1,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 раза.</w:t>
            </w:r>
          </w:p>
          <w:p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:rsidR="0095597B" w:rsidRPr="00864D21" w:rsidRDefault="0095597B" w:rsidP="0095597B">
            <w:pPr>
              <w:tabs>
                <w:tab w:val="left" w:pos="180"/>
              </w:tabs>
              <w:ind w:left="142" w:right="-7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Погонная нагрузка– нагрузка от вагона на один метр пути, характеризует возможность пропуска вагонов по искусственным сооружениям и определяется делением массы брутто на его длину по осям сцепления автосцепок.</w:t>
            </w:r>
          </w:p>
          <w:p w:rsidR="0095597B" w:rsidRPr="00864D21" w:rsidRDefault="0095597B" w:rsidP="0095597B">
            <w:pPr>
              <w:tabs>
                <w:tab w:val="left" w:pos="180"/>
              </w:tabs>
              <w:spacing w:line="120" w:lineRule="auto"/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i/>
                <w:noProof/>
                <w:position w:val="-34"/>
                <w:sz w:val="24"/>
                <w:szCs w:val="24"/>
              </w:rPr>
              <w:drawing>
                <wp:inline distT="0" distB="0" distL="0" distR="0">
                  <wp:extent cx="923925" cy="495300"/>
                  <wp:effectExtent l="0" t="0" r="9525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</w:p>
          <w:p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864D21">
              <w:rPr>
                <w:rFonts w:ascii="Times New Roman" w:hAnsi="Times New Roman" w:cs="Times New Roman"/>
                <w:i/>
                <w:noProof/>
                <w:position w:val="-16"/>
                <w:sz w:val="24"/>
                <w:szCs w:val="24"/>
              </w:rPr>
              <w:drawing>
                <wp:inline distT="0" distB="0" distL="0" distR="0">
                  <wp:extent cx="228600" cy="26670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– погонная нагрузка, кН/м;</w:t>
            </w:r>
          </w:p>
          <w:p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proofErr w:type="gramStart"/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об  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proofErr w:type="gramEnd"/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 общая длина вагона, измеренная по осям сцепления автосцепок, м.</w:t>
            </w:r>
          </w:p>
          <w:p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Таким образом, от количества осей состава погонная нагрузка не зависит, а определяется весом брутто (суммой грузоподъемности и тары вагона) и длиной по осям АС. Если снизить вес брутто в 1,2 раза, то и погонная нагрузка уменьшится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2 раза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 неизменной длине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5597B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color w:val="00B0F0"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color w:val="00B0F0"/>
                <w:sz w:val="24"/>
                <w:szCs w:val="24"/>
              </w:rPr>
              <w:tab/>
            </w:r>
          </w:p>
          <w:p w:rsidR="0095597B" w:rsidRPr="003A540D" w:rsidRDefault="0095597B" w:rsidP="009559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3A540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Задание 10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 На рисунке приведен эскиз вагона.</w:t>
            </w:r>
          </w:p>
          <w:p w:rsidR="0095597B" w:rsidRPr="003A540D" w:rsidRDefault="0095597B" w:rsidP="0095597B">
            <w:pPr>
              <w:pStyle w:val="a6"/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B0F0"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894080</wp:posOffset>
                  </wp:positionH>
                  <wp:positionV relativeFrom="paragraph">
                    <wp:posOffset>137160</wp:posOffset>
                  </wp:positionV>
                  <wp:extent cx="4952365" cy="1809750"/>
                  <wp:effectExtent l="0" t="0" r="635" b="0"/>
                  <wp:wrapSquare wrapText="bothSides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6" t="6512" r="2576" b="5116"/>
                          <a:stretch/>
                        </pic:blipFill>
                        <pic:spPr bwMode="auto">
                          <a:xfrm>
                            <a:off x="0" y="0"/>
                            <a:ext cx="495236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5597B" w:rsidRPr="003A540D" w:rsidRDefault="0095597B" w:rsidP="0095597B">
            <w:pPr>
              <w:pStyle w:val="a6"/>
              <w:numPr>
                <w:ilvl w:val="0"/>
                <w:numId w:val="103"/>
              </w:numPr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A540D">
              <w:rPr>
                <w:rFonts w:ascii="Times New Roman" w:hAnsi="Times New Roman"/>
                <w:bCs/>
                <w:iCs/>
                <w:sz w:val="24"/>
                <w:szCs w:val="24"/>
              </w:rPr>
              <w:t>Определить тип вагона, приведенного на рисунке. Какое значение коэффициента загрузки характерно для этого типа вагонов?</w:t>
            </w:r>
          </w:p>
          <w:p w:rsidR="0095597B" w:rsidRPr="003A540D" w:rsidRDefault="0095597B" w:rsidP="0095597B">
            <w:pPr>
              <w:pStyle w:val="a6"/>
              <w:numPr>
                <w:ilvl w:val="0"/>
                <w:numId w:val="103"/>
              </w:numPr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A540D">
              <w:rPr>
                <w:rFonts w:ascii="Times New Roman" w:hAnsi="Times New Roman"/>
                <w:bCs/>
                <w:iCs/>
                <w:sz w:val="24"/>
                <w:szCs w:val="24"/>
              </w:rPr>
              <w:lastRenderedPageBreak/>
              <w:t>Определите длину вагона по осям автосцепки.</w:t>
            </w:r>
          </w:p>
          <w:p w:rsidR="0095597B" w:rsidRPr="003A540D" w:rsidRDefault="0095597B" w:rsidP="0095597B">
            <w:pPr>
              <w:pStyle w:val="a6"/>
              <w:numPr>
                <w:ilvl w:val="0"/>
                <w:numId w:val="103"/>
              </w:numPr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A540D">
              <w:rPr>
                <w:rFonts w:ascii="Times New Roman" w:hAnsi="Times New Roman"/>
                <w:bCs/>
                <w:iCs/>
                <w:sz w:val="24"/>
                <w:szCs w:val="24"/>
              </w:rPr>
              <w:t>Чему равна база тележки?</w:t>
            </w:r>
          </w:p>
          <w:p w:rsidR="0095597B" w:rsidRPr="00D53BC3" w:rsidRDefault="0095597B" w:rsidP="0095597B">
            <w:pPr>
              <w:pStyle w:val="a6"/>
              <w:numPr>
                <w:ilvl w:val="0"/>
                <w:numId w:val="103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53BC3">
              <w:rPr>
                <w:rFonts w:ascii="Times New Roman" w:hAnsi="Times New Roman"/>
                <w:bCs/>
                <w:iCs/>
                <w:sz w:val="24"/>
                <w:szCs w:val="24"/>
              </w:rPr>
              <w:t>Чему равна база вагона?</w:t>
            </w:r>
          </w:p>
          <w:p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95597B" w:rsidRPr="003A540D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A540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 xml:space="preserve">Крытый универсальный вагон. Коэффициент загрузки </w:t>
            </w:r>
            <w:r w:rsidRPr="003A540D">
              <w:rPr>
                <w:rFonts w:ascii="Times New Roman" w:hAnsi="Times New Roman"/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152400" cy="180975"/>
                  <wp:effectExtent l="0" t="0" r="0" b="952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A540D">
              <w:rPr>
                <w:rFonts w:ascii="Times New Roman" w:hAnsi="Times New Roman"/>
                <w:sz w:val="28"/>
                <w:szCs w:val="28"/>
              </w:rPr>
              <w:t>&lt;1.</w:t>
            </w:r>
          </w:p>
          <w:p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>Длина вагона по осям автосцепки – 17160 мм</w:t>
            </w:r>
          </w:p>
          <w:p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>База тележки равна 1850 мм</w:t>
            </w:r>
          </w:p>
          <w:p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>База вагона равна 12240 мм.</w:t>
            </w:r>
          </w:p>
          <w:p w:rsidR="0095597B" w:rsidRPr="0095597B" w:rsidRDefault="0095597B" w:rsidP="00053753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:rsidR="0095597B" w:rsidRPr="00053753" w:rsidRDefault="0095597B" w:rsidP="00053753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6459F1" w:rsidRPr="00F3613B" w:rsidRDefault="005A5D9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F3613B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 xml:space="preserve">2.3. Перечень вопросов для подготовки </w:t>
      </w:r>
      <w:r w:rsidR="00544B2D" w:rsidRPr="00F3613B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F3613B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:rsidR="00D82E34" w:rsidRDefault="00D82E34" w:rsidP="00D82E34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вагонов по способу передвижения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вагонов и контейнеров по назначению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Методика расчета вписывания вагона в габарит подвижного состава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Характеристика габаритов подвижного состава по ГОСТ 9238-2013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Конструкции кузовов и рам грузовых вагонов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Основные направления модернизации тележек грузовых вагонов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Сборочные узлы тележек грузовых вагонов и их конструкция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тележек пассажирских вагонов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Сборочные узлы тележек пассажирских вагонов и их конструкция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Типы и основные параметры колесных пар вагонов по ГОСТ 4835-2013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рессорного подвешивания тележек вагонов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Понятие о конусности поверхности катания вагонного колеса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колесных пар и их обозначения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Конструктивные различия грузовых и пассажирских тележек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Конструкция буксового узла с подшипниками кассетного типа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Способы крепления подшипников буксового узла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Типы </w:t>
      </w:r>
      <w:proofErr w:type="gram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буксовых узлов</w:t>
      </w:r>
      <w:proofErr w:type="gram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эксплуатируемых на сети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ж.д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Детали буксового узла вагона в порядке их сборки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Понятие о осевых и радиальных зазорах цилиндрического подшипника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Назначение и классификация автосцепок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Детали и узлы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автосцепнного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устройства грузовых вагонов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Устройство пружинно-фрикционных поглощающих аппаратов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поглощающих аппаратов по типу амортизатора</w:t>
      </w:r>
    </w:p>
    <w:p w:rsidR="00D56CCC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Понятие о энергоемкости поглощающего аппарата. </w:t>
      </w:r>
    </w:p>
    <w:p w:rsidR="00F3613B" w:rsidRPr="00F3613B" w:rsidRDefault="00F3613B" w:rsidP="00D56CCC">
      <w:pPr>
        <w:spacing w:after="0" w:line="240" w:lineRule="auto"/>
        <w:ind w:left="720"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Диаграмма работы пружинно фрикционного аппарата.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Типы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эластомерных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поглощающих аппаратов и их конструкция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Силовые характеристики поглощающих аппаратов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Конструкция рессорного подвешивания грузовых тележек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гасителей колебаний вагонов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Область применения и конструкция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беззазорного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сцепного устройства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Конструкция тележек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безлюлечного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типа 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Системы жизнеобеспечения пассажирских вагонов 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Кинематические схемы приводов подвагонных генераторов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вагонов транспортеров и их характеристика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Схемы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опирания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кузова вагона на тележку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специализированных грузовых вагонов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Конструктивные особенности универсального сливного прибора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грузовых вагонов по форме кузова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Назначение гасителей колебания и их расположение на тележках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Типы и конструктивные особенности вагонов-самосвалов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Особенности выгрузочных устройства вагонов-хопперов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Конструкция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надрессорной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балки тележки 18-100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Материалы конструкции кузовов пассажирских вагонов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Конструкция тормозной рычажной передачи грузовых вагонов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Особенности конструкции двухэтажных пассажирских вагонов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Развитие вагонных конструкций в России и за рубежом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Назначение тормоза вагона и его основные конструктивные элементы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изотермических вагонов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Схема передачи усилий от кузова вагона на головку рельса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Схемы соединения рам тележек с буксовым узлом</w:t>
      </w:r>
    </w:p>
    <w:p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Инновационные направления развития грузовых вагонов</w:t>
      </w:r>
    </w:p>
    <w:p w:rsidR="00AF3999" w:rsidRPr="00F3613B" w:rsidRDefault="00AF3999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Методика расчета технико-экономических параметров вагонов</w:t>
      </w:r>
    </w:p>
    <w:p w:rsidR="00F3613B" w:rsidRPr="00051E07" w:rsidRDefault="00AF3999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Относительные параметры грузовых вагонов и их расчёт</w:t>
      </w:r>
    </w:p>
    <w:p w:rsidR="00AF3999" w:rsidRPr="00F3613B" w:rsidRDefault="00AF3999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Геометрические размеры колесных пар вагонов согласно ПТЭ</w:t>
      </w:r>
    </w:p>
    <w:p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Система технического обслуживания и ремонта вагонов</w:t>
      </w:r>
    </w:p>
    <w:p w:rsidR="00AF3999" w:rsidRPr="00051E07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Экипировка пассажирских вагонов в рейс</w:t>
      </w:r>
    </w:p>
    <w:p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Основные неисправности колесных пар вагонов</w:t>
      </w:r>
    </w:p>
    <w:p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Способы обнаружения неисправных буксовых узлов в эксплуатации</w:t>
      </w:r>
    </w:p>
    <w:p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Особенности подготовки грузовых вагонов к перевозкам</w:t>
      </w:r>
    </w:p>
    <w:p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Особенности вагоноремонтного производства</w:t>
      </w:r>
    </w:p>
    <w:p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Причины отцепок вагонов в текущий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отцепочный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ремонт</w:t>
      </w:r>
    </w:p>
    <w:p w:rsidR="00051E07" w:rsidRPr="00F3613B" w:rsidRDefault="00051E07" w:rsidP="00051E07">
      <w:p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9E1016" w:rsidRDefault="009E1016" w:rsidP="00166894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</w:t>
      </w:r>
      <w:r w:rsidR="005972F3">
        <w:rPr>
          <w:rFonts w:ascii="Times New Roman" w:hAnsi="Times New Roman"/>
          <w:b/>
          <w:color w:val="000000"/>
          <w:sz w:val="24"/>
          <w:szCs w:val="24"/>
        </w:rPr>
        <w:t xml:space="preserve"> зачёту</w:t>
      </w:r>
      <w:r w:rsidR="0095597B">
        <w:rPr>
          <w:rFonts w:ascii="Times New Roman" w:hAnsi="Times New Roman"/>
          <w:b/>
          <w:color w:val="000000"/>
          <w:sz w:val="24"/>
          <w:szCs w:val="24"/>
        </w:rPr>
        <w:t xml:space="preserve"> с оценкой</w:t>
      </w:r>
    </w:p>
    <w:p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>продемонстрировал навык</w:t>
      </w:r>
      <w:r w:rsidRPr="00A80977">
        <w:rPr>
          <w:rFonts w:ascii="Times New Roman" w:hAnsi="Times New Roman"/>
          <w:sz w:val="24"/>
          <w:szCs w:val="24"/>
        </w:rPr>
        <w:t xml:space="preserve"> практического применения полученных знаний, не допустил </w:t>
      </w:r>
      <w:r w:rsidR="00C86E60" w:rsidRPr="00A80977">
        <w:rPr>
          <w:rFonts w:ascii="Times New Roman" w:hAnsi="Times New Roman"/>
          <w:sz w:val="24"/>
          <w:szCs w:val="24"/>
        </w:rPr>
        <w:t xml:space="preserve">логических и </w:t>
      </w:r>
      <w:r w:rsidRPr="00A80977">
        <w:rPr>
          <w:rFonts w:ascii="Times New Roman" w:hAnsi="Times New Roman"/>
          <w:sz w:val="24"/>
          <w:szCs w:val="24"/>
        </w:rPr>
        <w:t>фактических ошибок</w:t>
      </w:r>
    </w:p>
    <w:p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 xml:space="preserve">продемонстрировал навык </w:t>
      </w:r>
      <w:r w:rsidRPr="00A80977">
        <w:rPr>
          <w:rFonts w:ascii="Times New Roman" w:hAnsi="Times New Roman"/>
          <w:sz w:val="24"/>
          <w:szCs w:val="24"/>
        </w:rPr>
        <w:t xml:space="preserve">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</w:p>
    <w:p w:rsidR="009E1016" w:rsidRPr="009E1016" w:rsidRDefault="00F22904" w:rsidP="0095597B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="009005DF" w:rsidRPr="00A80977">
        <w:rPr>
          <w:rFonts w:ascii="Times New Roman" w:hAnsi="Times New Roman"/>
          <w:b/>
          <w:sz w:val="24"/>
          <w:szCs w:val="24"/>
        </w:rPr>
        <w:t>Неудовлетворительно</w:t>
      </w:r>
      <w:r w:rsidRPr="00A80977">
        <w:rPr>
          <w:rFonts w:ascii="Times New Roman" w:hAnsi="Times New Roman"/>
          <w:b/>
          <w:sz w:val="24"/>
          <w:szCs w:val="24"/>
        </w:rPr>
        <w:t xml:space="preserve">» </w:t>
      </w:r>
      <w:r w:rsidRPr="00A80977">
        <w:rPr>
          <w:rFonts w:ascii="Times New Roman" w:hAnsi="Times New Roman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</w:t>
      </w:r>
      <w:bookmarkStart w:id="3" w:name="_Hlk117007030"/>
      <w:bookmarkEnd w:id="3"/>
    </w:p>
    <w:p w:rsidR="009E1016" w:rsidRPr="009E1016" w:rsidRDefault="009E1016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E1016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E27B1" w:rsidRDefault="001E27B1" w:rsidP="00EE3C25">
      <w:pPr>
        <w:spacing w:after="0" w:line="240" w:lineRule="auto"/>
      </w:pPr>
      <w:r>
        <w:separator/>
      </w:r>
    </w:p>
  </w:endnote>
  <w:endnote w:type="continuationSeparator" w:id="0">
    <w:p w:rsidR="001E27B1" w:rsidRDefault="001E27B1" w:rsidP="00EE3C25">
      <w:pPr>
        <w:spacing w:after="0" w:line="240" w:lineRule="auto"/>
      </w:pPr>
      <w:r>
        <w:continuationSeparator/>
      </w:r>
    </w:p>
  </w:endnote>
  <w:endnote w:type="continuationNotice" w:id="1">
    <w:p w:rsidR="001E27B1" w:rsidRDefault="001E27B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E27B1" w:rsidRDefault="001E27B1" w:rsidP="00EE3C25">
      <w:pPr>
        <w:spacing w:after="0" w:line="240" w:lineRule="auto"/>
      </w:pPr>
      <w:r>
        <w:separator/>
      </w:r>
    </w:p>
  </w:footnote>
  <w:footnote w:type="continuationSeparator" w:id="0">
    <w:p w:rsidR="001E27B1" w:rsidRDefault="001E27B1" w:rsidP="00EE3C25">
      <w:pPr>
        <w:spacing w:after="0" w:line="240" w:lineRule="auto"/>
      </w:pPr>
      <w:r>
        <w:continuationSeparator/>
      </w:r>
    </w:p>
  </w:footnote>
  <w:footnote w:type="continuationNotice" w:id="1">
    <w:p w:rsidR="001E27B1" w:rsidRDefault="001E27B1">
      <w:pPr>
        <w:spacing w:after="0" w:line="240" w:lineRule="auto"/>
      </w:pPr>
    </w:p>
  </w:footnote>
  <w:footnote w:id="2">
    <w:p w:rsidR="00797F22" w:rsidRPr="00A80977" w:rsidRDefault="00797F22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6D02C1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1456056"/>
    <w:multiLevelType w:val="hybridMultilevel"/>
    <w:tmpl w:val="EE3E68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2871FF7"/>
    <w:multiLevelType w:val="hybridMultilevel"/>
    <w:tmpl w:val="33084232"/>
    <w:lvl w:ilvl="0" w:tplc="5CEC4C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8A43A1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6215777"/>
    <w:multiLevelType w:val="hybridMultilevel"/>
    <w:tmpl w:val="34226B3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635590E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08E27635"/>
    <w:multiLevelType w:val="hybridMultilevel"/>
    <w:tmpl w:val="D3AAD02C"/>
    <w:lvl w:ilvl="0" w:tplc="80C0EB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9A95A33"/>
    <w:multiLevelType w:val="hybridMultilevel"/>
    <w:tmpl w:val="39909E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A3E2A10"/>
    <w:multiLevelType w:val="hybridMultilevel"/>
    <w:tmpl w:val="A5B4603A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BBB3421"/>
    <w:multiLevelType w:val="hybridMultilevel"/>
    <w:tmpl w:val="4CF83992"/>
    <w:lvl w:ilvl="0" w:tplc="7EDAD6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C1074B7"/>
    <w:multiLevelType w:val="hybridMultilevel"/>
    <w:tmpl w:val="E8E8C14E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0CA95ECA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0F23620A"/>
    <w:multiLevelType w:val="hybridMultilevel"/>
    <w:tmpl w:val="A78C245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0F850D7F"/>
    <w:multiLevelType w:val="hybridMultilevel"/>
    <w:tmpl w:val="D5EC518E"/>
    <w:lvl w:ilvl="0" w:tplc="80C0EB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27720DE"/>
    <w:multiLevelType w:val="hybridMultilevel"/>
    <w:tmpl w:val="49BC2574"/>
    <w:lvl w:ilvl="0" w:tplc="B54CB9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3222DF2"/>
    <w:multiLevelType w:val="hybridMultilevel"/>
    <w:tmpl w:val="7F1016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14757EE4"/>
    <w:multiLevelType w:val="hybridMultilevel"/>
    <w:tmpl w:val="02D2AE86"/>
    <w:lvl w:ilvl="0" w:tplc="1F9646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0" w15:restartNumberingAfterBreak="0">
    <w:nsid w:val="18CC7BA6"/>
    <w:multiLevelType w:val="hybridMultilevel"/>
    <w:tmpl w:val="858850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B6E6E60"/>
    <w:multiLevelType w:val="hybridMultilevel"/>
    <w:tmpl w:val="7FB0E81E"/>
    <w:lvl w:ilvl="0" w:tplc="CB389F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B942B8A"/>
    <w:multiLevelType w:val="hybridMultilevel"/>
    <w:tmpl w:val="030AFB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1D9F1AC2"/>
    <w:multiLevelType w:val="hybridMultilevel"/>
    <w:tmpl w:val="75BAF6DA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1DCF5194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1F04035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F152267"/>
    <w:multiLevelType w:val="hybridMultilevel"/>
    <w:tmpl w:val="ED1E24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21D76D56"/>
    <w:multiLevelType w:val="hybridMultilevel"/>
    <w:tmpl w:val="9968B916"/>
    <w:lvl w:ilvl="0" w:tplc="3ABE0D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225B27F0"/>
    <w:multiLevelType w:val="hybridMultilevel"/>
    <w:tmpl w:val="96FEF8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2926377"/>
    <w:multiLevelType w:val="hybridMultilevel"/>
    <w:tmpl w:val="748A6FBC"/>
    <w:lvl w:ilvl="0" w:tplc="80C0EB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2F54604"/>
    <w:multiLevelType w:val="hybridMultilevel"/>
    <w:tmpl w:val="E8A820E6"/>
    <w:lvl w:ilvl="0" w:tplc="DC3EED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66370B3"/>
    <w:multiLevelType w:val="hybridMultilevel"/>
    <w:tmpl w:val="06462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8D23FDD"/>
    <w:multiLevelType w:val="hybridMultilevel"/>
    <w:tmpl w:val="D65869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8F276B3"/>
    <w:multiLevelType w:val="hybridMultilevel"/>
    <w:tmpl w:val="37065952"/>
    <w:lvl w:ilvl="0" w:tplc="4C04985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9AA2602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2A2051A7"/>
    <w:multiLevelType w:val="hybridMultilevel"/>
    <w:tmpl w:val="7FB0E81E"/>
    <w:lvl w:ilvl="0" w:tplc="CB389F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2BBC7894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2D677586"/>
    <w:multiLevelType w:val="hybridMultilevel"/>
    <w:tmpl w:val="E0B07CEE"/>
    <w:lvl w:ilvl="0" w:tplc="EDD6BE0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 w15:restartNumberingAfterBreak="0">
    <w:nsid w:val="2FEC3AF6"/>
    <w:multiLevelType w:val="hybridMultilevel"/>
    <w:tmpl w:val="7FB0E81E"/>
    <w:lvl w:ilvl="0" w:tplc="CB389F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13874E0"/>
    <w:multiLevelType w:val="hybridMultilevel"/>
    <w:tmpl w:val="FB3CDCE2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32A40B5B"/>
    <w:multiLevelType w:val="hybridMultilevel"/>
    <w:tmpl w:val="7388B97C"/>
    <w:lvl w:ilvl="0" w:tplc="3D60F3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32B462D0"/>
    <w:multiLevelType w:val="hybridMultilevel"/>
    <w:tmpl w:val="0A8ABD90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32F939DA"/>
    <w:multiLevelType w:val="hybridMultilevel"/>
    <w:tmpl w:val="F01859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335A4CFF"/>
    <w:multiLevelType w:val="hybridMultilevel"/>
    <w:tmpl w:val="35FA042E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350A7596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35BA6B81"/>
    <w:multiLevelType w:val="hybridMultilevel"/>
    <w:tmpl w:val="35520BA2"/>
    <w:lvl w:ilvl="0" w:tplc="E9DE80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38752F1C"/>
    <w:multiLevelType w:val="hybridMultilevel"/>
    <w:tmpl w:val="7C14A268"/>
    <w:lvl w:ilvl="0" w:tplc="E70AF1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38A3724F"/>
    <w:multiLevelType w:val="hybridMultilevel"/>
    <w:tmpl w:val="858850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39BC1FD3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3A8E2AB9"/>
    <w:multiLevelType w:val="hybridMultilevel"/>
    <w:tmpl w:val="6260741A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3B7524E9"/>
    <w:multiLevelType w:val="hybridMultilevel"/>
    <w:tmpl w:val="2152BBF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1" w15:restartNumberingAfterBreak="0">
    <w:nsid w:val="3BB8449C"/>
    <w:multiLevelType w:val="hybridMultilevel"/>
    <w:tmpl w:val="C472F9CA"/>
    <w:lvl w:ilvl="0" w:tplc="44B060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3D8F4A92"/>
    <w:multiLevelType w:val="hybridMultilevel"/>
    <w:tmpl w:val="3F7CD5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3FF42676"/>
    <w:multiLevelType w:val="hybridMultilevel"/>
    <w:tmpl w:val="659472A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4" w15:restartNumberingAfterBreak="0">
    <w:nsid w:val="42E22916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43DD2C80"/>
    <w:multiLevelType w:val="hybridMultilevel"/>
    <w:tmpl w:val="C93442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3E209A4"/>
    <w:multiLevelType w:val="hybridMultilevel"/>
    <w:tmpl w:val="EEC212A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 w15:restartNumberingAfterBreak="0">
    <w:nsid w:val="44C278B6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44EC55D0"/>
    <w:multiLevelType w:val="hybridMultilevel"/>
    <w:tmpl w:val="AE9E89BE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48AC4547"/>
    <w:multiLevelType w:val="hybridMultilevel"/>
    <w:tmpl w:val="49D611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 w15:restartNumberingAfterBreak="0">
    <w:nsid w:val="4903447B"/>
    <w:multiLevelType w:val="hybridMultilevel"/>
    <w:tmpl w:val="795C1D6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 w15:restartNumberingAfterBreak="0">
    <w:nsid w:val="4E3513A6"/>
    <w:multiLevelType w:val="hybridMultilevel"/>
    <w:tmpl w:val="B2E47BC8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2" w15:restartNumberingAfterBreak="0">
    <w:nsid w:val="4E55543A"/>
    <w:multiLevelType w:val="hybridMultilevel"/>
    <w:tmpl w:val="B716719C"/>
    <w:lvl w:ilvl="0" w:tplc="4CF48E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 w15:restartNumberingAfterBreak="0">
    <w:nsid w:val="4E5735E3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4" w15:restartNumberingAfterBreak="0">
    <w:nsid w:val="4ED037F3"/>
    <w:multiLevelType w:val="hybridMultilevel"/>
    <w:tmpl w:val="53A41592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66" w15:restartNumberingAfterBreak="0">
    <w:nsid w:val="4F9C63FF"/>
    <w:multiLevelType w:val="hybridMultilevel"/>
    <w:tmpl w:val="E280F6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 w15:restartNumberingAfterBreak="0">
    <w:nsid w:val="531E66DE"/>
    <w:multiLevelType w:val="hybridMultilevel"/>
    <w:tmpl w:val="8D34714E"/>
    <w:lvl w:ilvl="0" w:tplc="DC3EED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55446AF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 w15:restartNumberingAfterBreak="0">
    <w:nsid w:val="55850903"/>
    <w:multiLevelType w:val="hybridMultilevel"/>
    <w:tmpl w:val="AD02B8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59B584F"/>
    <w:multiLevelType w:val="hybridMultilevel"/>
    <w:tmpl w:val="B4908B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563919D1"/>
    <w:multiLevelType w:val="hybridMultilevel"/>
    <w:tmpl w:val="030AFB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 w15:restartNumberingAfterBreak="0">
    <w:nsid w:val="56984918"/>
    <w:multiLevelType w:val="hybridMultilevel"/>
    <w:tmpl w:val="B7C828C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5D3D3B49"/>
    <w:multiLevelType w:val="hybridMultilevel"/>
    <w:tmpl w:val="0E3A24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 w15:restartNumberingAfterBreak="0">
    <w:nsid w:val="5DED11C6"/>
    <w:multiLevelType w:val="hybridMultilevel"/>
    <w:tmpl w:val="FEA6A8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5ED97AF6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 w15:restartNumberingAfterBreak="0">
    <w:nsid w:val="600C6B80"/>
    <w:multiLevelType w:val="hybridMultilevel"/>
    <w:tmpl w:val="D8BC2E1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602F263E"/>
    <w:multiLevelType w:val="hybridMultilevel"/>
    <w:tmpl w:val="06462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0986F62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 w15:restartNumberingAfterBreak="0">
    <w:nsid w:val="625B04B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63E46B28"/>
    <w:multiLevelType w:val="hybridMultilevel"/>
    <w:tmpl w:val="34226B3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1" w15:restartNumberingAfterBreak="0">
    <w:nsid w:val="668C4C86"/>
    <w:multiLevelType w:val="hybridMultilevel"/>
    <w:tmpl w:val="3048B5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 w15:restartNumberingAfterBreak="0">
    <w:nsid w:val="68C17597"/>
    <w:multiLevelType w:val="hybridMultilevel"/>
    <w:tmpl w:val="2940F300"/>
    <w:lvl w:ilvl="0" w:tplc="F7D08F0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 w15:restartNumberingAfterBreak="0">
    <w:nsid w:val="693C79BE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" w15:restartNumberingAfterBreak="0">
    <w:nsid w:val="6A691875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5" w15:restartNumberingAfterBreak="0">
    <w:nsid w:val="6B317BD7"/>
    <w:multiLevelType w:val="hybridMultilevel"/>
    <w:tmpl w:val="F01859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6" w15:restartNumberingAfterBreak="0">
    <w:nsid w:val="6BEC04F4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" w15:restartNumberingAfterBreak="0">
    <w:nsid w:val="6C9E2FCF"/>
    <w:multiLevelType w:val="hybridMultilevel"/>
    <w:tmpl w:val="3BF6CA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708E4CBC"/>
    <w:multiLevelType w:val="hybridMultilevel"/>
    <w:tmpl w:val="DEA634FC"/>
    <w:lvl w:ilvl="0" w:tplc="DC3EED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70C455B1"/>
    <w:multiLevelType w:val="hybridMultilevel"/>
    <w:tmpl w:val="02D279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1535E2D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 w15:restartNumberingAfterBreak="0">
    <w:nsid w:val="73974623"/>
    <w:multiLevelType w:val="hybridMultilevel"/>
    <w:tmpl w:val="02D2AE86"/>
    <w:lvl w:ilvl="0" w:tplc="1F9646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2" w15:restartNumberingAfterBreak="0">
    <w:nsid w:val="73B6633F"/>
    <w:multiLevelType w:val="hybridMultilevel"/>
    <w:tmpl w:val="49D611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3" w15:restartNumberingAfterBreak="0">
    <w:nsid w:val="742639B2"/>
    <w:multiLevelType w:val="hybridMultilevel"/>
    <w:tmpl w:val="61EAD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4" w15:restartNumberingAfterBreak="0">
    <w:nsid w:val="74884AB7"/>
    <w:multiLevelType w:val="hybridMultilevel"/>
    <w:tmpl w:val="DF88157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5" w15:restartNumberingAfterBreak="0">
    <w:nsid w:val="749A067C"/>
    <w:multiLevelType w:val="hybridMultilevel"/>
    <w:tmpl w:val="4030058E"/>
    <w:lvl w:ilvl="0" w:tplc="69A2D5A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74BA4B26"/>
    <w:multiLevelType w:val="hybridMultilevel"/>
    <w:tmpl w:val="DF88157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7" w15:restartNumberingAfterBreak="0">
    <w:nsid w:val="75F45685"/>
    <w:multiLevelType w:val="hybridMultilevel"/>
    <w:tmpl w:val="1E4CC05E"/>
    <w:lvl w:ilvl="0" w:tplc="4CF48E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76027362"/>
    <w:multiLevelType w:val="hybridMultilevel"/>
    <w:tmpl w:val="1A78D1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9" w15:restartNumberingAfterBreak="0">
    <w:nsid w:val="76BE20AE"/>
    <w:multiLevelType w:val="hybridMultilevel"/>
    <w:tmpl w:val="7F1016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0" w15:restartNumberingAfterBreak="0">
    <w:nsid w:val="783722A7"/>
    <w:multiLevelType w:val="hybridMultilevel"/>
    <w:tmpl w:val="9BAE1166"/>
    <w:lvl w:ilvl="0" w:tplc="CD10951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78982A3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2" w15:restartNumberingAfterBreak="0">
    <w:nsid w:val="7A060402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3" w15:restartNumberingAfterBreak="0">
    <w:nsid w:val="7BC7462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98"/>
  </w:num>
  <w:num w:numId="3">
    <w:abstractNumId w:val="64"/>
  </w:num>
  <w:num w:numId="4">
    <w:abstractNumId w:val="53"/>
  </w:num>
  <w:num w:numId="5">
    <w:abstractNumId w:val="80"/>
  </w:num>
  <w:num w:numId="6">
    <w:abstractNumId w:val="10"/>
  </w:num>
  <w:num w:numId="7">
    <w:abstractNumId w:val="77"/>
  </w:num>
  <w:num w:numId="8">
    <w:abstractNumId w:val="61"/>
  </w:num>
  <w:num w:numId="9">
    <w:abstractNumId w:val="50"/>
  </w:num>
  <w:num w:numId="10">
    <w:abstractNumId w:val="26"/>
  </w:num>
  <w:num w:numId="11">
    <w:abstractNumId w:val="42"/>
  </w:num>
  <w:num w:numId="12">
    <w:abstractNumId w:val="46"/>
  </w:num>
  <w:num w:numId="13">
    <w:abstractNumId w:val="20"/>
  </w:num>
  <w:num w:numId="14">
    <w:abstractNumId w:val="40"/>
  </w:num>
  <w:num w:numId="15">
    <w:abstractNumId w:val="66"/>
  </w:num>
  <w:num w:numId="16">
    <w:abstractNumId w:val="59"/>
  </w:num>
  <w:num w:numId="17">
    <w:abstractNumId w:val="60"/>
  </w:num>
  <w:num w:numId="18">
    <w:abstractNumId w:val="22"/>
  </w:num>
  <w:num w:numId="19">
    <w:abstractNumId w:val="51"/>
  </w:num>
  <w:num w:numId="20">
    <w:abstractNumId w:val="41"/>
  </w:num>
  <w:num w:numId="21">
    <w:abstractNumId w:val="72"/>
  </w:num>
  <w:num w:numId="22">
    <w:abstractNumId w:val="43"/>
  </w:num>
  <w:num w:numId="23">
    <w:abstractNumId w:val="82"/>
  </w:num>
  <w:num w:numId="24">
    <w:abstractNumId w:val="71"/>
  </w:num>
  <w:num w:numId="25">
    <w:abstractNumId w:val="23"/>
  </w:num>
  <w:num w:numId="26">
    <w:abstractNumId w:val="6"/>
  </w:num>
  <w:num w:numId="27">
    <w:abstractNumId w:val="12"/>
  </w:num>
  <w:num w:numId="28">
    <w:abstractNumId w:val="58"/>
  </w:num>
  <w:num w:numId="29">
    <w:abstractNumId w:val="56"/>
  </w:num>
  <w:num w:numId="30">
    <w:abstractNumId w:val="93"/>
  </w:num>
  <w:num w:numId="31">
    <w:abstractNumId w:val="45"/>
  </w:num>
  <w:num w:numId="32">
    <w:abstractNumId w:val="24"/>
  </w:num>
  <w:num w:numId="33">
    <w:abstractNumId w:val="62"/>
  </w:num>
  <w:num w:numId="34">
    <w:abstractNumId w:val="97"/>
  </w:num>
  <w:num w:numId="35">
    <w:abstractNumId w:val="27"/>
  </w:num>
  <w:num w:numId="36">
    <w:abstractNumId w:val="14"/>
  </w:num>
  <w:num w:numId="37">
    <w:abstractNumId w:val="76"/>
  </w:num>
  <w:num w:numId="38">
    <w:abstractNumId w:val="39"/>
  </w:num>
  <w:num w:numId="39">
    <w:abstractNumId w:val="68"/>
  </w:num>
  <w:num w:numId="40">
    <w:abstractNumId w:val="91"/>
  </w:num>
  <w:num w:numId="41">
    <w:abstractNumId w:val="75"/>
  </w:num>
  <w:num w:numId="42">
    <w:abstractNumId w:val="102"/>
  </w:num>
  <w:num w:numId="43">
    <w:abstractNumId w:val="1"/>
  </w:num>
  <w:num w:numId="44">
    <w:abstractNumId w:val="18"/>
  </w:num>
  <w:num w:numId="45">
    <w:abstractNumId w:val="4"/>
  </w:num>
  <w:num w:numId="46">
    <w:abstractNumId w:val="78"/>
  </w:num>
  <w:num w:numId="47">
    <w:abstractNumId w:val="90"/>
  </w:num>
  <w:num w:numId="48">
    <w:abstractNumId w:val="7"/>
  </w:num>
  <w:num w:numId="49">
    <w:abstractNumId w:val="63"/>
  </w:num>
  <w:num w:numId="50">
    <w:abstractNumId w:val="83"/>
  </w:num>
  <w:num w:numId="51">
    <w:abstractNumId w:val="57"/>
  </w:num>
  <w:num w:numId="52">
    <w:abstractNumId w:val="48"/>
  </w:num>
  <w:num w:numId="53">
    <w:abstractNumId w:val="13"/>
  </w:num>
  <w:num w:numId="54">
    <w:abstractNumId w:val="84"/>
  </w:num>
  <w:num w:numId="55">
    <w:abstractNumId w:val="44"/>
  </w:num>
  <w:num w:numId="56">
    <w:abstractNumId w:val="34"/>
  </w:num>
  <w:num w:numId="57">
    <w:abstractNumId w:val="79"/>
  </w:num>
  <w:num w:numId="58">
    <w:abstractNumId w:val="101"/>
  </w:num>
  <w:num w:numId="59">
    <w:abstractNumId w:val="25"/>
  </w:num>
  <w:num w:numId="60">
    <w:abstractNumId w:val="36"/>
  </w:num>
  <w:num w:numId="61">
    <w:abstractNumId w:val="103"/>
  </w:num>
  <w:num w:numId="62">
    <w:abstractNumId w:val="54"/>
  </w:num>
  <w:num w:numId="63">
    <w:abstractNumId w:val="86"/>
  </w:num>
  <w:num w:numId="64">
    <w:abstractNumId w:val="49"/>
  </w:num>
  <w:num w:numId="65">
    <w:abstractNumId w:val="92"/>
  </w:num>
  <w:num w:numId="66">
    <w:abstractNumId w:val="73"/>
  </w:num>
  <w:num w:numId="67">
    <w:abstractNumId w:val="99"/>
  </w:num>
  <w:num w:numId="68">
    <w:abstractNumId w:val="16"/>
  </w:num>
  <w:num w:numId="69">
    <w:abstractNumId w:val="32"/>
  </w:num>
  <w:num w:numId="70">
    <w:abstractNumId w:val="33"/>
  </w:num>
  <w:num w:numId="71">
    <w:abstractNumId w:val="15"/>
  </w:num>
  <w:num w:numId="72">
    <w:abstractNumId w:val="29"/>
  </w:num>
  <w:num w:numId="73">
    <w:abstractNumId w:val="8"/>
  </w:num>
  <w:num w:numId="74">
    <w:abstractNumId w:val="88"/>
  </w:num>
  <w:num w:numId="75">
    <w:abstractNumId w:val="30"/>
  </w:num>
  <w:num w:numId="76">
    <w:abstractNumId w:val="67"/>
  </w:num>
  <w:num w:numId="77">
    <w:abstractNumId w:val="17"/>
  </w:num>
  <w:num w:numId="78">
    <w:abstractNumId w:val="55"/>
  </w:num>
  <w:num w:numId="79">
    <w:abstractNumId w:val="52"/>
  </w:num>
  <w:num w:numId="80">
    <w:abstractNumId w:val="94"/>
  </w:num>
  <w:num w:numId="81">
    <w:abstractNumId w:val="37"/>
  </w:num>
  <w:num w:numId="82">
    <w:abstractNumId w:val="96"/>
  </w:num>
  <w:num w:numId="83">
    <w:abstractNumId w:val="100"/>
  </w:num>
  <w:num w:numId="84">
    <w:abstractNumId w:val="11"/>
  </w:num>
  <w:num w:numId="85">
    <w:abstractNumId w:val="74"/>
  </w:num>
  <w:num w:numId="86">
    <w:abstractNumId w:val="87"/>
  </w:num>
  <w:num w:numId="87">
    <w:abstractNumId w:val="28"/>
  </w:num>
  <w:num w:numId="88">
    <w:abstractNumId w:val="3"/>
  </w:num>
  <w:num w:numId="89">
    <w:abstractNumId w:val="95"/>
  </w:num>
  <w:num w:numId="90">
    <w:abstractNumId w:val="89"/>
  </w:num>
  <w:num w:numId="91">
    <w:abstractNumId w:val="70"/>
  </w:num>
  <w:num w:numId="92">
    <w:abstractNumId w:val="69"/>
  </w:num>
  <w:num w:numId="93">
    <w:abstractNumId w:val="9"/>
  </w:num>
  <w:num w:numId="94">
    <w:abstractNumId w:val="85"/>
  </w:num>
  <w:num w:numId="95">
    <w:abstractNumId w:val="2"/>
  </w:num>
  <w:num w:numId="96">
    <w:abstractNumId w:val="47"/>
  </w:num>
  <w:num w:numId="97">
    <w:abstractNumId w:val="81"/>
  </w:num>
  <w:num w:numId="98">
    <w:abstractNumId w:val="38"/>
  </w:num>
  <w:num w:numId="99">
    <w:abstractNumId w:val="19"/>
  </w:num>
  <w:num w:numId="100">
    <w:abstractNumId w:val="65"/>
  </w:num>
  <w:num w:numId="101">
    <w:abstractNumId w:val="21"/>
  </w:num>
  <w:num w:numId="102">
    <w:abstractNumId w:val="35"/>
  </w:num>
  <w:num w:numId="103">
    <w:abstractNumId w:val="31"/>
  </w:num>
  <w:numIdMacAtCleanup w:val="9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</w:compat>
  <w:rsids>
    <w:rsidRoot w:val="00EC2DE1"/>
    <w:rsid w:val="000005B4"/>
    <w:rsid w:val="00001B8A"/>
    <w:rsid w:val="00001C86"/>
    <w:rsid w:val="0000615C"/>
    <w:rsid w:val="00013C81"/>
    <w:rsid w:val="0002003D"/>
    <w:rsid w:val="00023C66"/>
    <w:rsid w:val="00026163"/>
    <w:rsid w:val="000308B4"/>
    <w:rsid w:val="000327BD"/>
    <w:rsid w:val="00032C9B"/>
    <w:rsid w:val="00033AE0"/>
    <w:rsid w:val="00036BB0"/>
    <w:rsid w:val="000403C6"/>
    <w:rsid w:val="00045C4E"/>
    <w:rsid w:val="00047ECD"/>
    <w:rsid w:val="00050AE8"/>
    <w:rsid w:val="00051C7E"/>
    <w:rsid w:val="00051E07"/>
    <w:rsid w:val="00053753"/>
    <w:rsid w:val="00054A44"/>
    <w:rsid w:val="00055E3E"/>
    <w:rsid w:val="000570A3"/>
    <w:rsid w:val="0006034C"/>
    <w:rsid w:val="00063553"/>
    <w:rsid w:val="0006691F"/>
    <w:rsid w:val="00066AE2"/>
    <w:rsid w:val="00067B27"/>
    <w:rsid w:val="00070E92"/>
    <w:rsid w:val="0007296F"/>
    <w:rsid w:val="00075B93"/>
    <w:rsid w:val="0007703C"/>
    <w:rsid w:val="00082835"/>
    <w:rsid w:val="00084882"/>
    <w:rsid w:val="00085E1B"/>
    <w:rsid w:val="000909AC"/>
    <w:rsid w:val="00091C47"/>
    <w:rsid w:val="0009397A"/>
    <w:rsid w:val="00093F5B"/>
    <w:rsid w:val="0009477E"/>
    <w:rsid w:val="00094B93"/>
    <w:rsid w:val="00094DA5"/>
    <w:rsid w:val="00096B6F"/>
    <w:rsid w:val="000A4555"/>
    <w:rsid w:val="000A5D2F"/>
    <w:rsid w:val="000A73E2"/>
    <w:rsid w:val="000B1C71"/>
    <w:rsid w:val="000C0257"/>
    <w:rsid w:val="000C307D"/>
    <w:rsid w:val="000D1B03"/>
    <w:rsid w:val="000D2AF6"/>
    <w:rsid w:val="000D3EA2"/>
    <w:rsid w:val="000D525F"/>
    <w:rsid w:val="000D77E3"/>
    <w:rsid w:val="000E00FD"/>
    <w:rsid w:val="000E25FB"/>
    <w:rsid w:val="000E3B53"/>
    <w:rsid w:val="000E6783"/>
    <w:rsid w:val="000E75A1"/>
    <w:rsid w:val="001046F7"/>
    <w:rsid w:val="0010771C"/>
    <w:rsid w:val="00112DB7"/>
    <w:rsid w:val="001204A3"/>
    <w:rsid w:val="00120DD0"/>
    <w:rsid w:val="00121F8B"/>
    <w:rsid w:val="001304E6"/>
    <w:rsid w:val="00131AA7"/>
    <w:rsid w:val="00131C7A"/>
    <w:rsid w:val="0013475A"/>
    <w:rsid w:val="00137773"/>
    <w:rsid w:val="00137893"/>
    <w:rsid w:val="001470E9"/>
    <w:rsid w:val="00150133"/>
    <w:rsid w:val="00150BD7"/>
    <w:rsid w:val="0015251B"/>
    <w:rsid w:val="0015372D"/>
    <w:rsid w:val="00157430"/>
    <w:rsid w:val="00161F49"/>
    <w:rsid w:val="0016249B"/>
    <w:rsid w:val="00162CBD"/>
    <w:rsid w:val="00166894"/>
    <w:rsid w:val="00166F8D"/>
    <w:rsid w:val="001672A0"/>
    <w:rsid w:val="00167A1F"/>
    <w:rsid w:val="0017307B"/>
    <w:rsid w:val="00180A7F"/>
    <w:rsid w:val="001816F2"/>
    <w:rsid w:val="0018338C"/>
    <w:rsid w:val="00183DAF"/>
    <w:rsid w:val="001904B1"/>
    <w:rsid w:val="00192DF0"/>
    <w:rsid w:val="0019788B"/>
    <w:rsid w:val="00197AF7"/>
    <w:rsid w:val="001A24BB"/>
    <w:rsid w:val="001A4A40"/>
    <w:rsid w:val="001A7FCA"/>
    <w:rsid w:val="001B75FF"/>
    <w:rsid w:val="001C5064"/>
    <w:rsid w:val="001C5C51"/>
    <w:rsid w:val="001D1DB8"/>
    <w:rsid w:val="001D39E0"/>
    <w:rsid w:val="001D3CCB"/>
    <w:rsid w:val="001D6E64"/>
    <w:rsid w:val="001D757B"/>
    <w:rsid w:val="001D7600"/>
    <w:rsid w:val="001E037F"/>
    <w:rsid w:val="001E05FD"/>
    <w:rsid w:val="001E23E3"/>
    <w:rsid w:val="001E27B1"/>
    <w:rsid w:val="001E2846"/>
    <w:rsid w:val="001E2F7C"/>
    <w:rsid w:val="001E5AB1"/>
    <w:rsid w:val="001E7A5D"/>
    <w:rsid w:val="001E7EA4"/>
    <w:rsid w:val="001F1DB9"/>
    <w:rsid w:val="001F48E4"/>
    <w:rsid w:val="001F5EC5"/>
    <w:rsid w:val="00201959"/>
    <w:rsid w:val="002029CE"/>
    <w:rsid w:val="00203464"/>
    <w:rsid w:val="00203EAA"/>
    <w:rsid w:val="002066DB"/>
    <w:rsid w:val="002078E6"/>
    <w:rsid w:val="002103AC"/>
    <w:rsid w:val="00215434"/>
    <w:rsid w:val="00216EF0"/>
    <w:rsid w:val="0021766D"/>
    <w:rsid w:val="002177A1"/>
    <w:rsid w:val="002207FE"/>
    <w:rsid w:val="0022277F"/>
    <w:rsid w:val="00224284"/>
    <w:rsid w:val="002252A1"/>
    <w:rsid w:val="00227B61"/>
    <w:rsid w:val="002314E3"/>
    <w:rsid w:val="00232383"/>
    <w:rsid w:val="0024041C"/>
    <w:rsid w:val="00241E68"/>
    <w:rsid w:val="002429A4"/>
    <w:rsid w:val="002474F3"/>
    <w:rsid w:val="00247500"/>
    <w:rsid w:val="0025701F"/>
    <w:rsid w:val="00257136"/>
    <w:rsid w:val="002578BA"/>
    <w:rsid w:val="00257920"/>
    <w:rsid w:val="002611A9"/>
    <w:rsid w:val="0026352D"/>
    <w:rsid w:val="00264938"/>
    <w:rsid w:val="002651B1"/>
    <w:rsid w:val="00272503"/>
    <w:rsid w:val="00274C65"/>
    <w:rsid w:val="0027576C"/>
    <w:rsid w:val="00277DD1"/>
    <w:rsid w:val="0028257F"/>
    <w:rsid w:val="002833EC"/>
    <w:rsid w:val="00285391"/>
    <w:rsid w:val="0029423E"/>
    <w:rsid w:val="002945D8"/>
    <w:rsid w:val="002A73C3"/>
    <w:rsid w:val="002A75F3"/>
    <w:rsid w:val="002B1E68"/>
    <w:rsid w:val="002B787F"/>
    <w:rsid w:val="002C2C8C"/>
    <w:rsid w:val="002C35C5"/>
    <w:rsid w:val="002C4178"/>
    <w:rsid w:val="002C5147"/>
    <w:rsid w:val="002D202E"/>
    <w:rsid w:val="002D5FC1"/>
    <w:rsid w:val="002D6046"/>
    <w:rsid w:val="002F194C"/>
    <w:rsid w:val="002F20E6"/>
    <w:rsid w:val="00306FC3"/>
    <w:rsid w:val="00307025"/>
    <w:rsid w:val="00307EE5"/>
    <w:rsid w:val="003120DD"/>
    <w:rsid w:val="00313009"/>
    <w:rsid w:val="003147BA"/>
    <w:rsid w:val="00317F43"/>
    <w:rsid w:val="003265C2"/>
    <w:rsid w:val="00330CA7"/>
    <w:rsid w:val="00340713"/>
    <w:rsid w:val="0034217B"/>
    <w:rsid w:val="0035020D"/>
    <w:rsid w:val="00355027"/>
    <w:rsid w:val="00355E65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91039"/>
    <w:rsid w:val="00392F3A"/>
    <w:rsid w:val="003A00D2"/>
    <w:rsid w:val="003A417D"/>
    <w:rsid w:val="003A540D"/>
    <w:rsid w:val="003A5ED2"/>
    <w:rsid w:val="003B00CE"/>
    <w:rsid w:val="003B110B"/>
    <w:rsid w:val="003B29F1"/>
    <w:rsid w:val="003B4512"/>
    <w:rsid w:val="003B5E43"/>
    <w:rsid w:val="003C01D1"/>
    <w:rsid w:val="003C056A"/>
    <w:rsid w:val="003C1D31"/>
    <w:rsid w:val="003C54E9"/>
    <w:rsid w:val="003D247F"/>
    <w:rsid w:val="003E44EB"/>
    <w:rsid w:val="003F1E99"/>
    <w:rsid w:val="003F745B"/>
    <w:rsid w:val="003F79CB"/>
    <w:rsid w:val="003F7D8A"/>
    <w:rsid w:val="00400BCD"/>
    <w:rsid w:val="004044F0"/>
    <w:rsid w:val="00404752"/>
    <w:rsid w:val="0041010D"/>
    <w:rsid w:val="00411921"/>
    <w:rsid w:val="004138B4"/>
    <w:rsid w:val="00415A3E"/>
    <w:rsid w:val="0042045D"/>
    <w:rsid w:val="00423226"/>
    <w:rsid w:val="004244A7"/>
    <w:rsid w:val="004343CD"/>
    <w:rsid w:val="00434910"/>
    <w:rsid w:val="00436935"/>
    <w:rsid w:val="00440F2B"/>
    <w:rsid w:val="00442D9C"/>
    <w:rsid w:val="00445513"/>
    <w:rsid w:val="0044759E"/>
    <w:rsid w:val="004514CB"/>
    <w:rsid w:val="004535FB"/>
    <w:rsid w:val="0045692D"/>
    <w:rsid w:val="004577F0"/>
    <w:rsid w:val="00464295"/>
    <w:rsid w:val="00472211"/>
    <w:rsid w:val="00473236"/>
    <w:rsid w:val="00473BDF"/>
    <w:rsid w:val="0047463C"/>
    <w:rsid w:val="0047599B"/>
    <w:rsid w:val="004765F4"/>
    <w:rsid w:val="004775DA"/>
    <w:rsid w:val="00481535"/>
    <w:rsid w:val="0048229B"/>
    <w:rsid w:val="00487108"/>
    <w:rsid w:val="004873E0"/>
    <w:rsid w:val="004A2B5D"/>
    <w:rsid w:val="004B007E"/>
    <w:rsid w:val="004C026B"/>
    <w:rsid w:val="004D0638"/>
    <w:rsid w:val="004D6BE2"/>
    <w:rsid w:val="004E0A69"/>
    <w:rsid w:val="004E477E"/>
    <w:rsid w:val="004E4817"/>
    <w:rsid w:val="004E6732"/>
    <w:rsid w:val="004F2D0A"/>
    <w:rsid w:val="004F54A0"/>
    <w:rsid w:val="004F70EA"/>
    <w:rsid w:val="00500486"/>
    <w:rsid w:val="00500AA1"/>
    <w:rsid w:val="00504A96"/>
    <w:rsid w:val="00505AE4"/>
    <w:rsid w:val="005061A0"/>
    <w:rsid w:val="00506BE8"/>
    <w:rsid w:val="00506CE3"/>
    <w:rsid w:val="00506E5D"/>
    <w:rsid w:val="005123A2"/>
    <w:rsid w:val="00514475"/>
    <w:rsid w:val="00522C8F"/>
    <w:rsid w:val="0052374C"/>
    <w:rsid w:val="00525B3B"/>
    <w:rsid w:val="0053335C"/>
    <w:rsid w:val="0053732A"/>
    <w:rsid w:val="00544B2D"/>
    <w:rsid w:val="00556FA4"/>
    <w:rsid w:val="00560597"/>
    <w:rsid w:val="0056204A"/>
    <w:rsid w:val="00563208"/>
    <w:rsid w:val="00565044"/>
    <w:rsid w:val="00566887"/>
    <w:rsid w:val="00567DFC"/>
    <w:rsid w:val="00576813"/>
    <w:rsid w:val="00580FBA"/>
    <w:rsid w:val="005901A0"/>
    <w:rsid w:val="00595476"/>
    <w:rsid w:val="00595E13"/>
    <w:rsid w:val="005970E4"/>
    <w:rsid w:val="005972F3"/>
    <w:rsid w:val="005A5624"/>
    <w:rsid w:val="005A5D95"/>
    <w:rsid w:val="005B1F36"/>
    <w:rsid w:val="005B2CE6"/>
    <w:rsid w:val="005B2E48"/>
    <w:rsid w:val="005C143D"/>
    <w:rsid w:val="005C769D"/>
    <w:rsid w:val="005C7B8A"/>
    <w:rsid w:val="005D0070"/>
    <w:rsid w:val="005D0104"/>
    <w:rsid w:val="005D64B4"/>
    <w:rsid w:val="005E40C2"/>
    <w:rsid w:val="005E5516"/>
    <w:rsid w:val="005E673D"/>
    <w:rsid w:val="005E6CF1"/>
    <w:rsid w:val="005F14E8"/>
    <w:rsid w:val="005F17C8"/>
    <w:rsid w:val="005F2A8E"/>
    <w:rsid w:val="005F37A2"/>
    <w:rsid w:val="005F54D0"/>
    <w:rsid w:val="005F58CA"/>
    <w:rsid w:val="005F7E62"/>
    <w:rsid w:val="0060281C"/>
    <w:rsid w:val="00605416"/>
    <w:rsid w:val="006106FF"/>
    <w:rsid w:val="00626A49"/>
    <w:rsid w:val="00632314"/>
    <w:rsid w:val="00633469"/>
    <w:rsid w:val="00634F7D"/>
    <w:rsid w:val="006378AD"/>
    <w:rsid w:val="00637F31"/>
    <w:rsid w:val="00641D86"/>
    <w:rsid w:val="006429BF"/>
    <w:rsid w:val="006457FA"/>
    <w:rsid w:val="006459F1"/>
    <w:rsid w:val="00645FA4"/>
    <w:rsid w:val="006477A5"/>
    <w:rsid w:val="00651407"/>
    <w:rsid w:val="0065176B"/>
    <w:rsid w:val="00651D03"/>
    <w:rsid w:val="00656752"/>
    <w:rsid w:val="00656EE5"/>
    <w:rsid w:val="00656FA1"/>
    <w:rsid w:val="006601AA"/>
    <w:rsid w:val="00660DCB"/>
    <w:rsid w:val="00661891"/>
    <w:rsid w:val="0066249A"/>
    <w:rsid w:val="006651E9"/>
    <w:rsid w:val="00666E6E"/>
    <w:rsid w:val="006675E5"/>
    <w:rsid w:val="00670FAE"/>
    <w:rsid w:val="00676AAB"/>
    <w:rsid w:val="00680368"/>
    <w:rsid w:val="0068380B"/>
    <w:rsid w:val="00684685"/>
    <w:rsid w:val="00685AAB"/>
    <w:rsid w:val="00692C49"/>
    <w:rsid w:val="00693D3D"/>
    <w:rsid w:val="0069429D"/>
    <w:rsid w:val="006946C7"/>
    <w:rsid w:val="00694DF2"/>
    <w:rsid w:val="0069718F"/>
    <w:rsid w:val="006A2F33"/>
    <w:rsid w:val="006A5A94"/>
    <w:rsid w:val="006B10C2"/>
    <w:rsid w:val="006B1336"/>
    <w:rsid w:val="006B2D36"/>
    <w:rsid w:val="006B2E86"/>
    <w:rsid w:val="006B4197"/>
    <w:rsid w:val="006B73D5"/>
    <w:rsid w:val="006B7AAC"/>
    <w:rsid w:val="006C7088"/>
    <w:rsid w:val="006C7B16"/>
    <w:rsid w:val="006D0851"/>
    <w:rsid w:val="006D31B0"/>
    <w:rsid w:val="006E3F06"/>
    <w:rsid w:val="006E6F3A"/>
    <w:rsid w:val="006E7601"/>
    <w:rsid w:val="006E7FB9"/>
    <w:rsid w:val="006F2D23"/>
    <w:rsid w:val="006F5CD3"/>
    <w:rsid w:val="006F60A2"/>
    <w:rsid w:val="006F6481"/>
    <w:rsid w:val="00701736"/>
    <w:rsid w:val="00707255"/>
    <w:rsid w:val="00707A71"/>
    <w:rsid w:val="00712A71"/>
    <w:rsid w:val="00715533"/>
    <w:rsid w:val="00715F1D"/>
    <w:rsid w:val="00717AE0"/>
    <w:rsid w:val="00721599"/>
    <w:rsid w:val="00724390"/>
    <w:rsid w:val="00724C22"/>
    <w:rsid w:val="00725877"/>
    <w:rsid w:val="0072778D"/>
    <w:rsid w:val="00730DE1"/>
    <w:rsid w:val="00732E3D"/>
    <w:rsid w:val="00732FF1"/>
    <w:rsid w:val="007340D3"/>
    <w:rsid w:val="00734914"/>
    <w:rsid w:val="007419C7"/>
    <w:rsid w:val="00742D94"/>
    <w:rsid w:val="00752EC2"/>
    <w:rsid w:val="00755ADD"/>
    <w:rsid w:val="00760BD1"/>
    <w:rsid w:val="007670E8"/>
    <w:rsid w:val="007727C9"/>
    <w:rsid w:val="00775E60"/>
    <w:rsid w:val="00775F48"/>
    <w:rsid w:val="0078148A"/>
    <w:rsid w:val="00781780"/>
    <w:rsid w:val="0078625D"/>
    <w:rsid w:val="00786DE4"/>
    <w:rsid w:val="00792353"/>
    <w:rsid w:val="00794285"/>
    <w:rsid w:val="00796F16"/>
    <w:rsid w:val="00797F22"/>
    <w:rsid w:val="007A5DF7"/>
    <w:rsid w:val="007A78EC"/>
    <w:rsid w:val="007A7CAB"/>
    <w:rsid w:val="007B3908"/>
    <w:rsid w:val="007B4CAA"/>
    <w:rsid w:val="007B4E9B"/>
    <w:rsid w:val="007B656B"/>
    <w:rsid w:val="007B67DB"/>
    <w:rsid w:val="007B6D87"/>
    <w:rsid w:val="007C035E"/>
    <w:rsid w:val="007C4E8E"/>
    <w:rsid w:val="007C4FCC"/>
    <w:rsid w:val="007C50F6"/>
    <w:rsid w:val="007C6DD7"/>
    <w:rsid w:val="007D006C"/>
    <w:rsid w:val="007D68E0"/>
    <w:rsid w:val="007E1A27"/>
    <w:rsid w:val="007F5768"/>
    <w:rsid w:val="007F7B6B"/>
    <w:rsid w:val="00803279"/>
    <w:rsid w:val="0080343E"/>
    <w:rsid w:val="008147B1"/>
    <w:rsid w:val="00814C05"/>
    <w:rsid w:val="0081717D"/>
    <w:rsid w:val="00826B2F"/>
    <w:rsid w:val="00827366"/>
    <w:rsid w:val="00833E25"/>
    <w:rsid w:val="0083657B"/>
    <w:rsid w:val="00841FE5"/>
    <w:rsid w:val="008430B7"/>
    <w:rsid w:val="00845D43"/>
    <w:rsid w:val="00847A7D"/>
    <w:rsid w:val="00853EC4"/>
    <w:rsid w:val="0085474C"/>
    <w:rsid w:val="00854D07"/>
    <w:rsid w:val="00862E1B"/>
    <w:rsid w:val="00863198"/>
    <w:rsid w:val="008634CB"/>
    <w:rsid w:val="008645CF"/>
    <w:rsid w:val="00864D21"/>
    <w:rsid w:val="00865003"/>
    <w:rsid w:val="00865323"/>
    <w:rsid w:val="008679AE"/>
    <w:rsid w:val="0087008C"/>
    <w:rsid w:val="0087021E"/>
    <w:rsid w:val="00875903"/>
    <w:rsid w:val="00875D1C"/>
    <w:rsid w:val="00882AA1"/>
    <w:rsid w:val="008846CD"/>
    <w:rsid w:val="00896FD5"/>
    <w:rsid w:val="00897CA4"/>
    <w:rsid w:val="008A0342"/>
    <w:rsid w:val="008A19FC"/>
    <w:rsid w:val="008A58D4"/>
    <w:rsid w:val="008B2244"/>
    <w:rsid w:val="008B4342"/>
    <w:rsid w:val="008B57D9"/>
    <w:rsid w:val="008B5D40"/>
    <w:rsid w:val="008B758B"/>
    <w:rsid w:val="008C0CF3"/>
    <w:rsid w:val="008C166F"/>
    <w:rsid w:val="008C1E68"/>
    <w:rsid w:val="008C3823"/>
    <w:rsid w:val="008D0DB0"/>
    <w:rsid w:val="008D1AD2"/>
    <w:rsid w:val="008D25D4"/>
    <w:rsid w:val="008D27C8"/>
    <w:rsid w:val="008D4F66"/>
    <w:rsid w:val="008D5846"/>
    <w:rsid w:val="008D6528"/>
    <w:rsid w:val="008D7CD3"/>
    <w:rsid w:val="008E61C5"/>
    <w:rsid w:val="008E6CE7"/>
    <w:rsid w:val="008F0F10"/>
    <w:rsid w:val="008F1739"/>
    <w:rsid w:val="008F1BF3"/>
    <w:rsid w:val="008F68CD"/>
    <w:rsid w:val="009005DF"/>
    <w:rsid w:val="009042EE"/>
    <w:rsid w:val="009065A7"/>
    <w:rsid w:val="0090762D"/>
    <w:rsid w:val="00907658"/>
    <w:rsid w:val="00914AAB"/>
    <w:rsid w:val="0091749D"/>
    <w:rsid w:val="00920226"/>
    <w:rsid w:val="00922824"/>
    <w:rsid w:val="00922FC8"/>
    <w:rsid w:val="009249B1"/>
    <w:rsid w:val="00926925"/>
    <w:rsid w:val="009300DC"/>
    <w:rsid w:val="00930E88"/>
    <w:rsid w:val="0093155C"/>
    <w:rsid w:val="00935E87"/>
    <w:rsid w:val="00935ED2"/>
    <w:rsid w:val="009405AD"/>
    <w:rsid w:val="0094136B"/>
    <w:rsid w:val="009446ED"/>
    <w:rsid w:val="00944DE2"/>
    <w:rsid w:val="00944E66"/>
    <w:rsid w:val="00945170"/>
    <w:rsid w:val="00946512"/>
    <w:rsid w:val="0095184D"/>
    <w:rsid w:val="0095597B"/>
    <w:rsid w:val="00955B91"/>
    <w:rsid w:val="00956E19"/>
    <w:rsid w:val="00960A76"/>
    <w:rsid w:val="00962748"/>
    <w:rsid w:val="00966AF3"/>
    <w:rsid w:val="0097266E"/>
    <w:rsid w:val="00973FEE"/>
    <w:rsid w:val="0097755D"/>
    <w:rsid w:val="009837B2"/>
    <w:rsid w:val="00992F35"/>
    <w:rsid w:val="00993CBC"/>
    <w:rsid w:val="00995B55"/>
    <w:rsid w:val="009A0A87"/>
    <w:rsid w:val="009A3139"/>
    <w:rsid w:val="009B0AE0"/>
    <w:rsid w:val="009B41D9"/>
    <w:rsid w:val="009B4FAE"/>
    <w:rsid w:val="009C0481"/>
    <w:rsid w:val="009C0526"/>
    <w:rsid w:val="009C0F82"/>
    <w:rsid w:val="009C3DC0"/>
    <w:rsid w:val="009C6031"/>
    <w:rsid w:val="009C64C3"/>
    <w:rsid w:val="009D3683"/>
    <w:rsid w:val="009D3F9A"/>
    <w:rsid w:val="009D42A4"/>
    <w:rsid w:val="009D47A8"/>
    <w:rsid w:val="009E1016"/>
    <w:rsid w:val="009E618B"/>
    <w:rsid w:val="009F2E34"/>
    <w:rsid w:val="009F4B5E"/>
    <w:rsid w:val="00A0467E"/>
    <w:rsid w:val="00A07CE4"/>
    <w:rsid w:val="00A13DA4"/>
    <w:rsid w:val="00A15B60"/>
    <w:rsid w:val="00A16EE7"/>
    <w:rsid w:val="00A20556"/>
    <w:rsid w:val="00A30F9C"/>
    <w:rsid w:val="00A341C7"/>
    <w:rsid w:val="00A348BE"/>
    <w:rsid w:val="00A34CC4"/>
    <w:rsid w:val="00A3570A"/>
    <w:rsid w:val="00A441EE"/>
    <w:rsid w:val="00A45199"/>
    <w:rsid w:val="00A4644F"/>
    <w:rsid w:val="00A504A2"/>
    <w:rsid w:val="00A52905"/>
    <w:rsid w:val="00A56276"/>
    <w:rsid w:val="00A567FC"/>
    <w:rsid w:val="00A57120"/>
    <w:rsid w:val="00A60A58"/>
    <w:rsid w:val="00A62BC8"/>
    <w:rsid w:val="00A70BF3"/>
    <w:rsid w:val="00A71C94"/>
    <w:rsid w:val="00A721A8"/>
    <w:rsid w:val="00A73073"/>
    <w:rsid w:val="00A7383B"/>
    <w:rsid w:val="00A73C3E"/>
    <w:rsid w:val="00A759D9"/>
    <w:rsid w:val="00A805B6"/>
    <w:rsid w:val="00A80923"/>
    <w:rsid w:val="00A80977"/>
    <w:rsid w:val="00A83A69"/>
    <w:rsid w:val="00A845DF"/>
    <w:rsid w:val="00A858C3"/>
    <w:rsid w:val="00A87ED9"/>
    <w:rsid w:val="00A91B9A"/>
    <w:rsid w:val="00A96819"/>
    <w:rsid w:val="00AA2DCC"/>
    <w:rsid w:val="00AA4D86"/>
    <w:rsid w:val="00AA7F6D"/>
    <w:rsid w:val="00AB2E3C"/>
    <w:rsid w:val="00AB3075"/>
    <w:rsid w:val="00AB4920"/>
    <w:rsid w:val="00AB5660"/>
    <w:rsid w:val="00AB580F"/>
    <w:rsid w:val="00AC0595"/>
    <w:rsid w:val="00AC08FE"/>
    <w:rsid w:val="00AC754D"/>
    <w:rsid w:val="00AD217D"/>
    <w:rsid w:val="00AD25AC"/>
    <w:rsid w:val="00AD3354"/>
    <w:rsid w:val="00AD7427"/>
    <w:rsid w:val="00AE0992"/>
    <w:rsid w:val="00AE223F"/>
    <w:rsid w:val="00AE4EEC"/>
    <w:rsid w:val="00AE6429"/>
    <w:rsid w:val="00AE6977"/>
    <w:rsid w:val="00AE7A49"/>
    <w:rsid w:val="00AF192D"/>
    <w:rsid w:val="00AF1A69"/>
    <w:rsid w:val="00AF3999"/>
    <w:rsid w:val="00AF3FA7"/>
    <w:rsid w:val="00AF5C2B"/>
    <w:rsid w:val="00AF707D"/>
    <w:rsid w:val="00B0086E"/>
    <w:rsid w:val="00B03381"/>
    <w:rsid w:val="00B04569"/>
    <w:rsid w:val="00B05B24"/>
    <w:rsid w:val="00B069AD"/>
    <w:rsid w:val="00B121E1"/>
    <w:rsid w:val="00B13FBD"/>
    <w:rsid w:val="00B24C1F"/>
    <w:rsid w:val="00B31111"/>
    <w:rsid w:val="00B33079"/>
    <w:rsid w:val="00B442EB"/>
    <w:rsid w:val="00B44727"/>
    <w:rsid w:val="00B4722B"/>
    <w:rsid w:val="00B55696"/>
    <w:rsid w:val="00B57920"/>
    <w:rsid w:val="00B61808"/>
    <w:rsid w:val="00B6242F"/>
    <w:rsid w:val="00B64E58"/>
    <w:rsid w:val="00B65183"/>
    <w:rsid w:val="00B65DD6"/>
    <w:rsid w:val="00B669D5"/>
    <w:rsid w:val="00B67850"/>
    <w:rsid w:val="00B67F1E"/>
    <w:rsid w:val="00B735E8"/>
    <w:rsid w:val="00B76527"/>
    <w:rsid w:val="00B76696"/>
    <w:rsid w:val="00B80942"/>
    <w:rsid w:val="00B910B1"/>
    <w:rsid w:val="00B91957"/>
    <w:rsid w:val="00B967A3"/>
    <w:rsid w:val="00B96DC5"/>
    <w:rsid w:val="00B97367"/>
    <w:rsid w:val="00BA0987"/>
    <w:rsid w:val="00BA124B"/>
    <w:rsid w:val="00BB3EE0"/>
    <w:rsid w:val="00BB5B28"/>
    <w:rsid w:val="00BC0C33"/>
    <w:rsid w:val="00BC3400"/>
    <w:rsid w:val="00BC39C2"/>
    <w:rsid w:val="00BD6ADA"/>
    <w:rsid w:val="00BE0474"/>
    <w:rsid w:val="00BE3747"/>
    <w:rsid w:val="00BE4AA2"/>
    <w:rsid w:val="00BE6500"/>
    <w:rsid w:val="00BE767D"/>
    <w:rsid w:val="00BE78CC"/>
    <w:rsid w:val="00BE7E60"/>
    <w:rsid w:val="00BF2027"/>
    <w:rsid w:val="00BF33DD"/>
    <w:rsid w:val="00BF4306"/>
    <w:rsid w:val="00BF4366"/>
    <w:rsid w:val="00BF72F5"/>
    <w:rsid w:val="00C114D6"/>
    <w:rsid w:val="00C2278A"/>
    <w:rsid w:val="00C25CF6"/>
    <w:rsid w:val="00C27C75"/>
    <w:rsid w:val="00C300D8"/>
    <w:rsid w:val="00C30144"/>
    <w:rsid w:val="00C33D6D"/>
    <w:rsid w:val="00C43334"/>
    <w:rsid w:val="00C43A95"/>
    <w:rsid w:val="00C43BEE"/>
    <w:rsid w:val="00C4415E"/>
    <w:rsid w:val="00C5192B"/>
    <w:rsid w:val="00C51A8F"/>
    <w:rsid w:val="00C61F4D"/>
    <w:rsid w:val="00C62C16"/>
    <w:rsid w:val="00C6693B"/>
    <w:rsid w:val="00C70275"/>
    <w:rsid w:val="00C7490E"/>
    <w:rsid w:val="00C851CE"/>
    <w:rsid w:val="00C86E60"/>
    <w:rsid w:val="00C87332"/>
    <w:rsid w:val="00C877D7"/>
    <w:rsid w:val="00C9480A"/>
    <w:rsid w:val="00C96D18"/>
    <w:rsid w:val="00CA2875"/>
    <w:rsid w:val="00CA3E84"/>
    <w:rsid w:val="00CC317D"/>
    <w:rsid w:val="00CC3B56"/>
    <w:rsid w:val="00CC64E3"/>
    <w:rsid w:val="00CC698F"/>
    <w:rsid w:val="00CD1734"/>
    <w:rsid w:val="00CD54D0"/>
    <w:rsid w:val="00CD6CF5"/>
    <w:rsid w:val="00CE32DD"/>
    <w:rsid w:val="00CE38E0"/>
    <w:rsid w:val="00CE39F0"/>
    <w:rsid w:val="00CE551F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2CA9"/>
    <w:rsid w:val="00D15C38"/>
    <w:rsid w:val="00D17C8C"/>
    <w:rsid w:val="00D207D0"/>
    <w:rsid w:val="00D21A06"/>
    <w:rsid w:val="00D21E43"/>
    <w:rsid w:val="00D244F1"/>
    <w:rsid w:val="00D252FA"/>
    <w:rsid w:val="00D2627E"/>
    <w:rsid w:val="00D27C37"/>
    <w:rsid w:val="00D27EB0"/>
    <w:rsid w:val="00D35F7F"/>
    <w:rsid w:val="00D435AD"/>
    <w:rsid w:val="00D46EA9"/>
    <w:rsid w:val="00D53B39"/>
    <w:rsid w:val="00D54958"/>
    <w:rsid w:val="00D54F2E"/>
    <w:rsid w:val="00D56CCC"/>
    <w:rsid w:val="00D61D30"/>
    <w:rsid w:val="00D625BA"/>
    <w:rsid w:val="00D63F5A"/>
    <w:rsid w:val="00D71724"/>
    <w:rsid w:val="00D739D8"/>
    <w:rsid w:val="00D74C32"/>
    <w:rsid w:val="00D82E34"/>
    <w:rsid w:val="00D90422"/>
    <w:rsid w:val="00D93141"/>
    <w:rsid w:val="00D933E7"/>
    <w:rsid w:val="00D93CB6"/>
    <w:rsid w:val="00D97CAB"/>
    <w:rsid w:val="00DA19F6"/>
    <w:rsid w:val="00DA1A64"/>
    <w:rsid w:val="00DA3348"/>
    <w:rsid w:val="00DA3BB1"/>
    <w:rsid w:val="00DA496A"/>
    <w:rsid w:val="00DA5C7E"/>
    <w:rsid w:val="00DA76C5"/>
    <w:rsid w:val="00DB2D63"/>
    <w:rsid w:val="00DB401C"/>
    <w:rsid w:val="00DB4A30"/>
    <w:rsid w:val="00DB7B1A"/>
    <w:rsid w:val="00DC548F"/>
    <w:rsid w:val="00DC664F"/>
    <w:rsid w:val="00DD0AC5"/>
    <w:rsid w:val="00DD10AB"/>
    <w:rsid w:val="00DD2480"/>
    <w:rsid w:val="00DD50F2"/>
    <w:rsid w:val="00DF0E76"/>
    <w:rsid w:val="00DF194A"/>
    <w:rsid w:val="00DF4F19"/>
    <w:rsid w:val="00DF5D6A"/>
    <w:rsid w:val="00DF7F43"/>
    <w:rsid w:val="00E01E18"/>
    <w:rsid w:val="00E02C26"/>
    <w:rsid w:val="00E05AEE"/>
    <w:rsid w:val="00E111C4"/>
    <w:rsid w:val="00E12E0B"/>
    <w:rsid w:val="00E1466B"/>
    <w:rsid w:val="00E1549A"/>
    <w:rsid w:val="00E16588"/>
    <w:rsid w:val="00E17522"/>
    <w:rsid w:val="00E201DA"/>
    <w:rsid w:val="00E20530"/>
    <w:rsid w:val="00E22804"/>
    <w:rsid w:val="00E25B3F"/>
    <w:rsid w:val="00E26B4A"/>
    <w:rsid w:val="00E31EBC"/>
    <w:rsid w:val="00E4199F"/>
    <w:rsid w:val="00E44D78"/>
    <w:rsid w:val="00E47F5B"/>
    <w:rsid w:val="00E50CEF"/>
    <w:rsid w:val="00E50F7F"/>
    <w:rsid w:val="00E512A3"/>
    <w:rsid w:val="00E5199E"/>
    <w:rsid w:val="00E53039"/>
    <w:rsid w:val="00E55110"/>
    <w:rsid w:val="00E60976"/>
    <w:rsid w:val="00E62364"/>
    <w:rsid w:val="00E62479"/>
    <w:rsid w:val="00E62E44"/>
    <w:rsid w:val="00E655A9"/>
    <w:rsid w:val="00E67117"/>
    <w:rsid w:val="00E70785"/>
    <w:rsid w:val="00E7285E"/>
    <w:rsid w:val="00E75D70"/>
    <w:rsid w:val="00E8024E"/>
    <w:rsid w:val="00E802D4"/>
    <w:rsid w:val="00E81EFF"/>
    <w:rsid w:val="00E873E8"/>
    <w:rsid w:val="00E87C00"/>
    <w:rsid w:val="00E90522"/>
    <w:rsid w:val="00E916B2"/>
    <w:rsid w:val="00E93CAD"/>
    <w:rsid w:val="00E9423C"/>
    <w:rsid w:val="00E96A9F"/>
    <w:rsid w:val="00EA0440"/>
    <w:rsid w:val="00EA0DBC"/>
    <w:rsid w:val="00EA146A"/>
    <w:rsid w:val="00EB53E1"/>
    <w:rsid w:val="00EC0457"/>
    <w:rsid w:val="00EC0A9F"/>
    <w:rsid w:val="00EC2DE1"/>
    <w:rsid w:val="00ED0D40"/>
    <w:rsid w:val="00ED67EB"/>
    <w:rsid w:val="00ED6BDF"/>
    <w:rsid w:val="00ED7D18"/>
    <w:rsid w:val="00ED7E38"/>
    <w:rsid w:val="00EE04D4"/>
    <w:rsid w:val="00EE11C3"/>
    <w:rsid w:val="00EE2EFF"/>
    <w:rsid w:val="00EE3C25"/>
    <w:rsid w:val="00EE567F"/>
    <w:rsid w:val="00EE6895"/>
    <w:rsid w:val="00EE7519"/>
    <w:rsid w:val="00EF1EE8"/>
    <w:rsid w:val="00EF3402"/>
    <w:rsid w:val="00F009AE"/>
    <w:rsid w:val="00F052A9"/>
    <w:rsid w:val="00F15A8B"/>
    <w:rsid w:val="00F16D2C"/>
    <w:rsid w:val="00F2017E"/>
    <w:rsid w:val="00F22904"/>
    <w:rsid w:val="00F22A51"/>
    <w:rsid w:val="00F23873"/>
    <w:rsid w:val="00F23E72"/>
    <w:rsid w:val="00F33745"/>
    <w:rsid w:val="00F346CE"/>
    <w:rsid w:val="00F353B1"/>
    <w:rsid w:val="00F3572F"/>
    <w:rsid w:val="00F3613B"/>
    <w:rsid w:val="00F44B32"/>
    <w:rsid w:val="00F458F2"/>
    <w:rsid w:val="00F460A1"/>
    <w:rsid w:val="00F545A4"/>
    <w:rsid w:val="00F67470"/>
    <w:rsid w:val="00F77390"/>
    <w:rsid w:val="00F82C81"/>
    <w:rsid w:val="00F870B5"/>
    <w:rsid w:val="00F92F08"/>
    <w:rsid w:val="00FA17D5"/>
    <w:rsid w:val="00FA4B63"/>
    <w:rsid w:val="00FA6874"/>
    <w:rsid w:val="00FB4D69"/>
    <w:rsid w:val="00FB5710"/>
    <w:rsid w:val="00FB5F0F"/>
    <w:rsid w:val="00FB6084"/>
    <w:rsid w:val="00FD05D9"/>
    <w:rsid w:val="00FD0F65"/>
    <w:rsid w:val="00FD1F22"/>
    <w:rsid w:val="00FD3406"/>
    <w:rsid w:val="00FD35C6"/>
    <w:rsid w:val="00FE2DC8"/>
    <w:rsid w:val="00FE5693"/>
    <w:rsid w:val="00FF61BE"/>
    <w:rsid w:val="00FF68EA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DF08D44"/>
  <w15:docId w15:val="{82807D3C-28A7-4428-98E0-7C447D4396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901A0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16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939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4.emf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1.bin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emf"/><Relationship Id="rId29" Type="http://schemas.openxmlformats.org/officeDocument/2006/relationships/image" Target="media/image17.w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2.png"/><Relationship Id="rId32" Type="http://schemas.openxmlformats.org/officeDocument/2006/relationships/image" Target="media/image20.wmf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oleObject" Target="embeddings/oleObject2.bin"/><Relationship Id="rId28" Type="http://schemas.openxmlformats.org/officeDocument/2006/relationships/image" Target="media/image16.wmf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1.emf"/><Relationship Id="rId27" Type="http://schemas.openxmlformats.org/officeDocument/2006/relationships/image" Target="media/image15.wmf"/><Relationship Id="rId30" Type="http://schemas.openxmlformats.org/officeDocument/2006/relationships/image" Target="media/image18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D5A0D23-8666-426F-B130-E036ED8C65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13</Pages>
  <Words>2799</Words>
  <Characters>15955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7</cp:revision>
  <cp:lastPrinted>2021-02-16T04:52:00Z</cp:lastPrinted>
  <dcterms:created xsi:type="dcterms:W3CDTF">2024-09-17T10:43:00Z</dcterms:created>
  <dcterms:modified xsi:type="dcterms:W3CDTF">2026-06-10T06:50:00Z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